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7D" w:rsidRPr="001A2D66" w:rsidRDefault="00CF697D" w:rsidP="00CF697D">
      <w:pPr>
        <w:rPr>
          <w:rFonts w:ascii="Times New Roman" w:hAnsi="Times New Roman" w:cs="Times New Roman"/>
        </w:rPr>
      </w:pPr>
    </w:p>
    <w:p w:rsidR="00CF697D" w:rsidRDefault="00CF697D" w:rsidP="00CF697D">
      <w:pPr>
        <w:jc w:val="center"/>
        <w:rPr>
          <w:rFonts w:ascii="Times New Roman" w:eastAsia="黑体" w:hAnsi="Times New Roman" w:cs="Times New Roman"/>
          <w:sz w:val="44"/>
          <w:szCs w:val="44"/>
        </w:rPr>
      </w:pPr>
    </w:p>
    <w:p w:rsidR="006C573E" w:rsidRDefault="006C573E" w:rsidP="00CF697D">
      <w:pPr>
        <w:jc w:val="center"/>
        <w:rPr>
          <w:rFonts w:ascii="Times New Roman" w:eastAsia="黑体" w:hAnsi="Times New Roman" w:cs="Times New Roman"/>
          <w:sz w:val="44"/>
          <w:szCs w:val="44"/>
        </w:rPr>
      </w:pPr>
    </w:p>
    <w:p w:rsidR="006C573E" w:rsidRDefault="006C573E" w:rsidP="00CF697D">
      <w:pPr>
        <w:jc w:val="center"/>
        <w:rPr>
          <w:rFonts w:ascii="Times New Roman" w:eastAsia="黑体" w:hAnsi="Times New Roman" w:cs="Times New Roman"/>
          <w:sz w:val="44"/>
          <w:szCs w:val="44"/>
        </w:rPr>
      </w:pPr>
    </w:p>
    <w:p w:rsidR="006C573E" w:rsidRDefault="006C573E" w:rsidP="00CF697D">
      <w:pPr>
        <w:jc w:val="center"/>
        <w:rPr>
          <w:rFonts w:ascii="Times New Roman" w:eastAsia="黑体" w:hAnsi="Times New Roman" w:cs="Times New Roman"/>
          <w:sz w:val="44"/>
          <w:szCs w:val="44"/>
        </w:rPr>
      </w:pPr>
    </w:p>
    <w:p w:rsidR="006C573E" w:rsidRPr="001A2D66" w:rsidRDefault="006C573E" w:rsidP="00CF697D">
      <w:pPr>
        <w:jc w:val="center"/>
        <w:rPr>
          <w:rFonts w:ascii="Times New Roman" w:eastAsia="黑体" w:hAnsi="Times New Roman" w:cs="Times New Roman"/>
          <w:sz w:val="44"/>
          <w:szCs w:val="44"/>
        </w:rPr>
      </w:pPr>
    </w:p>
    <w:p w:rsidR="00CF697D" w:rsidRPr="00E52AFA" w:rsidRDefault="00CF697D" w:rsidP="00B37858">
      <w:pPr>
        <w:spacing w:line="360" w:lineRule="auto"/>
        <w:jc w:val="center"/>
        <w:rPr>
          <w:rFonts w:ascii="Times New Roman" w:eastAsia="黑体" w:hAnsi="Times New Roman" w:cs="Times New Roman"/>
          <w:sz w:val="52"/>
          <w:szCs w:val="52"/>
        </w:rPr>
      </w:pPr>
      <w:r w:rsidRPr="00E52AFA">
        <w:rPr>
          <w:rFonts w:ascii="Times New Roman" w:eastAsia="黑体" w:hAnsi="Times New Roman" w:cs="Times New Roman"/>
          <w:sz w:val="52"/>
          <w:szCs w:val="52"/>
        </w:rPr>
        <w:t>生产建设项目水土保持设施</w:t>
      </w:r>
    </w:p>
    <w:p w:rsidR="00CF697D" w:rsidRPr="00E52AFA" w:rsidRDefault="00CF697D" w:rsidP="00B37858">
      <w:pPr>
        <w:spacing w:line="360" w:lineRule="auto"/>
        <w:jc w:val="center"/>
        <w:rPr>
          <w:rFonts w:ascii="Times New Roman" w:eastAsia="楷体_GB2312" w:hAnsi="Times New Roman" w:cs="Times New Roman"/>
          <w:sz w:val="84"/>
          <w:szCs w:val="84"/>
        </w:rPr>
      </w:pPr>
      <w:r w:rsidRPr="00E52AFA">
        <w:rPr>
          <w:rFonts w:ascii="Times New Roman" w:eastAsia="楷体_GB2312" w:hAnsi="Times New Roman" w:cs="Times New Roman"/>
          <w:sz w:val="84"/>
          <w:szCs w:val="84"/>
        </w:rPr>
        <w:t>验收鉴定书</w:t>
      </w:r>
    </w:p>
    <w:p w:rsidR="00CF697D" w:rsidRPr="001A2D66" w:rsidRDefault="00CF697D" w:rsidP="00760866">
      <w:pPr>
        <w:spacing w:beforeLines="50" w:before="120" w:afterLines="50" w:after="120" w:line="360" w:lineRule="auto"/>
        <w:jc w:val="center"/>
        <w:rPr>
          <w:rFonts w:ascii="Times New Roman" w:hAnsi="Times New Roman" w:cs="Times New Roman"/>
          <w:sz w:val="28"/>
          <w:szCs w:val="28"/>
        </w:rPr>
      </w:pPr>
    </w:p>
    <w:p w:rsidR="00CF697D" w:rsidRPr="001A2D66" w:rsidRDefault="00CF697D" w:rsidP="00760866">
      <w:pPr>
        <w:spacing w:beforeLines="50" w:before="120" w:afterLines="50" w:after="120" w:line="360" w:lineRule="auto"/>
        <w:rPr>
          <w:rFonts w:ascii="Times New Roman" w:hAnsi="Times New Roman" w:cs="Times New Roman"/>
          <w:sz w:val="28"/>
          <w:szCs w:val="28"/>
        </w:rPr>
      </w:pPr>
    </w:p>
    <w:p w:rsidR="00CF697D" w:rsidRDefault="00CF697D" w:rsidP="00760866">
      <w:pPr>
        <w:spacing w:beforeLines="50" w:before="120" w:afterLines="50" w:after="120" w:line="360" w:lineRule="auto"/>
        <w:rPr>
          <w:rFonts w:ascii="Times New Roman" w:hAnsi="Times New Roman" w:cs="Times New Roman"/>
          <w:sz w:val="28"/>
          <w:szCs w:val="28"/>
        </w:rPr>
      </w:pPr>
    </w:p>
    <w:p w:rsidR="00B37858" w:rsidRDefault="00B37858" w:rsidP="00760866">
      <w:pPr>
        <w:spacing w:beforeLines="50" w:before="120" w:afterLines="50" w:after="120" w:line="360" w:lineRule="auto"/>
        <w:rPr>
          <w:rFonts w:ascii="Times New Roman" w:hAnsi="Times New Roman" w:cs="Times New Roman"/>
          <w:sz w:val="28"/>
          <w:szCs w:val="28"/>
        </w:rPr>
      </w:pPr>
    </w:p>
    <w:p w:rsidR="00B37858" w:rsidRPr="001A2D66" w:rsidRDefault="003D46CE" w:rsidP="00B56485">
      <w:pPr>
        <w:tabs>
          <w:tab w:val="left" w:pos="5275"/>
        </w:tabs>
        <w:spacing w:beforeLines="50" w:before="120" w:afterLines="50" w:after="120" w:line="360" w:lineRule="auto"/>
        <w:rPr>
          <w:rFonts w:ascii="Times New Roman" w:hAnsi="Times New Roman" w:cs="Times New Roman"/>
          <w:sz w:val="28"/>
          <w:szCs w:val="28"/>
        </w:rPr>
      </w:pPr>
      <w:r>
        <w:rPr>
          <w:rFonts w:ascii="Times New Roman" w:hAnsi="Times New Roman" w:cs="Times New Roman"/>
          <w:sz w:val="28"/>
          <w:szCs w:val="28"/>
        </w:rPr>
        <w:tab/>
      </w:r>
    </w:p>
    <w:p w:rsidR="00CF697D" w:rsidRPr="001A2D66" w:rsidRDefault="00CF697D" w:rsidP="00760866">
      <w:pPr>
        <w:spacing w:beforeLines="50" w:before="120" w:afterLines="50" w:after="120" w:line="360" w:lineRule="auto"/>
        <w:rPr>
          <w:rFonts w:ascii="Times New Roman" w:hAnsi="Times New Roman" w:cs="Times New Roman"/>
          <w:sz w:val="28"/>
          <w:szCs w:val="28"/>
        </w:rPr>
      </w:pPr>
    </w:p>
    <w:p w:rsidR="00B22906" w:rsidRDefault="00CF697D" w:rsidP="00760866">
      <w:pPr>
        <w:adjustRightInd w:val="0"/>
        <w:snapToGrid w:val="0"/>
        <w:spacing w:beforeLines="50" w:before="120" w:afterLines="50" w:after="120" w:line="360" w:lineRule="auto"/>
        <w:ind w:firstLineChars="600" w:firstLine="1680"/>
        <w:rPr>
          <w:rFonts w:ascii="Times New Roman" w:eastAsia="宋体" w:hAnsi="宋体" w:cs="Times New Roman"/>
          <w:b/>
          <w:sz w:val="28"/>
          <w:szCs w:val="28"/>
          <w:u w:val="single"/>
        </w:rPr>
      </w:pPr>
      <w:r w:rsidRPr="00CB0FF7">
        <w:rPr>
          <w:rFonts w:ascii="黑体" w:eastAsia="黑体" w:hAnsi="黑体" w:cs="Times New Roman"/>
          <w:sz w:val="28"/>
          <w:szCs w:val="28"/>
        </w:rPr>
        <w:t>项目名称</w:t>
      </w:r>
      <w:r w:rsidR="00333E33" w:rsidRPr="009720A8">
        <w:rPr>
          <w:rFonts w:ascii="Times New Roman" w:eastAsia="宋体" w:hAnsi="Times New Roman" w:cs="Times New Roman"/>
          <w:sz w:val="28"/>
          <w:szCs w:val="28"/>
        </w:rPr>
        <w:t xml:space="preserve"> </w:t>
      </w:r>
      <w:r w:rsidR="003371CE">
        <w:rPr>
          <w:rFonts w:ascii="Times New Roman" w:eastAsia="宋体" w:hAnsi="Times New Roman" w:cs="Times New Roman" w:hint="eastAsia"/>
          <w:sz w:val="28"/>
          <w:szCs w:val="28"/>
        </w:rPr>
        <w:t xml:space="preserve">  </w:t>
      </w:r>
      <w:r w:rsidR="00B22906" w:rsidRPr="00B22906">
        <w:rPr>
          <w:rFonts w:ascii="Times New Roman" w:eastAsia="宋体" w:hAnsi="Times New Roman" w:cs="Times New Roman" w:hint="eastAsia"/>
          <w:b/>
          <w:sz w:val="28"/>
          <w:szCs w:val="28"/>
          <w:u w:val="single"/>
        </w:rPr>
        <w:t>凉山州</w:t>
      </w:r>
      <w:r w:rsidR="00194683" w:rsidRPr="00194683">
        <w:rPr>
          <w:rFonts w:ascii="Times New Roman" w:eastAsia="宋体" w:hAnsi="宋体" w:cs="Times New Roman"/>
          <w:b/>
          <w:sz w:val="28"/>
          <w:szCs w:val="28"/>
          <w:u w:val="single"/>
        </w:rPr>
        <w:t>昭觉县且莫至尼</w:t>
      </w:r>
      <w:proofErr w:type="gramStart"/>
      <w:r w:rsidR="00194683" w:rsidRPr="00194683">
        <w:rPr>
          <w:rFonts w:ascii="Times New Roman" w:eastAsia="宋体" w:hAnsi="宋体" w:cs="Times New Roman"/>
          <w:b/>
          <w:sz w:val="28"/>
          <w:szCs w:val="28"/>
          <w:u w:val="single"/>
        </w:rPr>
        <w:t>洛</w:t>
      </w:r>
      <w:proofErr w:type="gramEnd"/>
      <w:r w:rsidR="00B22906">
        <w:rPr>
          <w:rFonts w:ascii="Times New Roman" w:eastAsia="宋体" w:hAnsi="宋体" w:cs="Times New Roman" w:hint="eastAsia"/>
          <w:b/>
          <w:sz w:val="28"/>
          <w:szCs w:val="28"/>
          <w:u w:val="single"/>
        </w:rPr>
        <w:t xml:space="preserve">       </w:t>
      </w:r>
    </w:p>
    <w:p w:rsidR="00CF697D" w:rsidRPr="009720A8" w:rsidRDefault="00194683" w:rsidP="00B22906">
      <w:pPr>
        <w:adjustRightInd w:val="0"/>
        <w:snapToGrid w:val="0"/>
        <w:spacing w:beforeLines="50" w:before="120" w:afterLines="50" w:after="120" w:line="360" w:lineRule="auto"/>
        <w:ind w:firstLineChars="1150" w:firstLine="3233"/>
        <w:rPr>
          <w:rFonts w:ascii="Times New Roman" w:eastAsia="宋体" w:hAnsi="Times New Roman" w:cs="Times New Roman"/>
          <w:sz w:val="28"/>
          <w:szCs w:val="28"/>
        </w:rPr>
      </w:pPr>
      <w:r w:rsidRPr="00194683">
        <w:rPr>
          <w:rFonts w:ascii="Times New Roman" w:eastAsia="宋体" w:hAnsi="宋体" w:cs="Times New Roman"/>
          <w:b/>
          <w:sz w:val="28"/>
          <w:szCs w:val="28"/>
          <w:u w:val="single"/>
        </w:rPr>
        <w:t>35kV</w:t>
      </w:r>
      <w:r w:rsidRPr="00194683">
        <w:rPr>
          <w:rFonts w:ascii="Times New Roman" w:eastAsia="宋体" w:hAnsi="宋体" w:cs="Times New Roman"/>
          <w:b/>
          <w:sz w:val="28"/>
          <w:szCs w:val="28"/>
          <w:u w:val="single"/>
        </w:rPr>
        <w:t>送变电新建工程</w:t>
      </w:r>
      <w:r w:rsidR="003A7424">
        <w:rPr>
          <w:rFonts w:ascii="Times New Roman" w:eastAsia="宋体" w:hAnsi="宋体" w:cs="Times New Roman" w:hint="eastAsia"/>
          <w:b/>
          <w:sz w:val="28"/>
          <w:szCs w:val="28"/>
          <w:u w:val="single"/>
        </w:rPr>
        <w:t xml:space="preserve">  </w:t>
      </w:r>
      <w:r w:rsidR="00B56485">
        <w:rPr>
          <w:rFonts w:ascii="Times New Roman" w:eastAsia="宋体" w:hAnsi="宋体" w:cs="Times New Roman" w:hint="eastAsia"/>
          <w:b/>
          <w:sz w:val="28"/>
          <w:szCs w:val="28"/>
          <w:u w:val="single"/>
        </w:rPr>
        <w:t xml:space="preserve">       </w:t>
      </w:r>
      <w:r w:rsidR="00A55462">
        <w:rPr>
          <w:rFonts w:ascii="Times New Roman" w:eastAsia="宋体" w:hAnsi="宋体" w:cs="Times New Roman" w:hint="eastAsia"/>
          <w:b/>
          <w:sz w:val="28"/>
          <w:szCs w:val="28"/>
          <w:u w:val="single"/>
        </w:rPr>
        <w:t xml:space="preserve"> </w:t>
      </w:r>
    </w:p>
    <w:p w:rsidR="00CF697D" w:rsidRPr="009720A8" w:rsidRDefault="00CF697D" w:rsidP="00760866">
      <w:pPr>
        <w:adjustRightInd w:val="0"/>
        <w:snapToGrid w:val="0"/>
        <w:spacing w:beforeLines="50" w:before="120" w:afterLines="50" w:after="120" w:line="360" w:lineRule="auto"/>
        <w:ind w:firstLineChars="600" w:firstLine="1680"/>
        <w:rPr>
          <w:rFonts w:ascii="Times New Roman" w:eastAsia="宋体" w:hAnsi="Times New Roman" w:cs="Times New Roman"/>
          <w:sz w:val="28"/>
          <w:szCs w:val="28"/>
          <w:u w:val="single"/>
        </w:rPr>
      </w:pPr>
      <w:r w:rsidRPr="00CB0FF7">
        <w:rPr>
          <w:rFonts w:ascii="黑体" w:eastAsia="黑体" w:hAnsi="黑体" w:cs="Times New Roman"/>
          <w:sz w:val="28"/>
          <w:szCs w:val="28"/>
        </w:rPr>
        <w:t>项目编号</w:t>
      </w:r>
      <w:r w:rsidR="00937684" w:rsidRPr="009720A8">
        <w:rPr>
          <w:rFonts w:ascii="Times New Roman" w:eastAsia="宋体" w:hAnsi="Times New Roman" w:cs="Times New Roman"/>
          <w:sz w:val="28"/>
          <w:szCs w:val="28"/>
        </w:rPr>
        <w:t xml:space="preserve"> </w:t>
      </w:r>
      <w:r w:rsidR="00333E33" w:rsidRPr="009720A8">
        <w:rPr>
          <w:rFonts w:ascii="Times New Roman" w:eastAsia="宋体" w:hAnsi="Times New Roman" w:cs="Times New Roman"/>
          <w:sz w:val="28"/>
          <w:szCs w:val="28"/>
        </w:rPr>
        <w:t xml:space="preserve"> </w:t>
      </w:r>
      <w:r w:rsidR="003371CE">
        <w:rPr>
          <w:rFonts w:ascii="Times New Roman" w:eastAsia="宋体" w:hAnsi="Times New Roman" w:cs="Times New Roman" w:hint="eastAsia"/>
          <w:sz w:val="28"/>
          <w:szCs w:val="28"/>
        </w:rPr>
        <w:t xml:space="preserve"> </w:t>
      </w:r>
      <w:proofErr w:type="gramStart"/>
      <w:r w:rsidR="00C4227E" w:rsidRPr="00C4227E">
        <w:rPr>
          <w:rFonts w:ascii="Times New Roman" w:eastAsia="宋体" w:hAnsi="宋体" w:cs="Times New Roman"/>
          <w:b/>
          <w:sz w:val="28"/>
          <w:szCs w:val="28"/>
          <w:u w:val="single"/>
        </w:rPr>
        <w:t>川发改投资</w:t>
      </w:r>
      <w:proofErr w:type="gramEnd"/>
      <w:r w:rsidR="00C4227E" w:rsidRPr="00C4227E">
        <w:rPr>
          <w:rFonts w:ascii="Times New Roman" w:eastAsia="宋体" w:hAnsi="宋体" w:cs="Times New Roman"/>
          <w:b/>
          <w:sz w:val="28"/>
          <w:szCs w:val="28"/>
          <w:u w:val="single"/>
        </w:rPr>
        <w:t>[2015]570</w:t>
      </w:r>
      <w:r w:rsidR="00C4227E" w:rsidRPr="00C4227E">
        <w:rPr>
          <w:rFonts w:ascii="Times New Roman" w:eastAsia="宋体" w:hAnsi="宋体" w:cs="Times New Roman"/>
          <w:b/>
          <w:sz w:val="28"/>
          <w:szCs w:val="28"/>
          <w:u w:val="single"/>
        </w:rPr>
        <w:t>号</w:t>
      </w:r>
      <w:r w:rsidR="00C4227E">
        <w:rPr>
          <w:rFonts w:ascii="Times New Roman" w:eastAsia="宋体" w:hAnsi="Times New Roman" w:cs="Times New Roman" w:hint="eastAsia"/>
          <w:sz w:val="28"/>
          <w:szCs w:val="28"/>
          <w:u w:val="single"/>
        </w:rPr>
        <w:t xml:space="preserve">      </w:t>
      </w:r>
      <w:r w:rsidR="004A34C3">
        <w:rPr>
          <w:rFonts w:ascii="Times New Roman" w:eastAsia="宋体" w:hAnsi="Times New Roman" w:cs="Times New Roman"/>
          <w:sz w:val="28"/>
          <w:szCs w:val="28"/>
          <w:u w:val="single"/>
        </w:rPr>
        <w:t xml:space="preserve"> </w:t>
      </w:r>
      <w:r w:rsidR="009D1863">
        <w:rPr>
          <w:rFonts w:ascii="Times New Roman" w:eastAsia="宋体" w:hAnsi="Times New Roman" w:cs="Times New Roman" w:hint="eastAsia"/>
          <w:sz w:val="28"/>
          <w:szCs w:val="28"/>
          <w:u w:val="single"/>
        </w:rPr>
        <w:t xml:space="preserve"> </w:t>
      </w:r>
    </w:p>
    <w:p w:rsidR="00CF697D" w:rsidRPr="009720A8" w:rsidRDefault="00CF697D" w:rsidP="00760866">
      <w:pPr>
        <w:adjustRightInd w:val="0"/>
        <w:snapToGrid w:val="0"/>
        <w:spacing w:beforeLines="50" w:before="120" w:afterLines="50" w:after="120" w:line="360" w:lineRule="auto"/>
        <w:ind w:firstLineChars="600" w:firstLine="1680"/>
        <w:rPr>
          <w:rFonts w:ascii="Times New Roman" w:eastAsia="宋体" w:hAnsi="Times New Roman" w:cs="Times New Roman"/>
          <w:sz w:val="28"/>
          <w:szCs w:val="28"/>
          <w:u w:val="single"/>
        </w:rPr>
      </w:pPr>
      <w:r w:rsidRPr="00CB0FF7">
        <w:rPr>
          <w:rFonts w:ascii="黑体" w:eastAsia="黑体" w:hAnsi="黑体" w:cs="Times New Roman"/>
          <w:sz w:val="28"/>
          <w:szCs w:val="28"/>
        </w:rPr>
        <w:t>建设地点</w:t>
      </w:r>
      <w:r w:rsidR="00937684" w:rsidRPr="00CB0FF7">
        <w:rPr>
          <w:rFonts w:ascii="黑体" w:eastAsia="黑体" w:hAnsi="黑体" w:cs="Times New Roman"/>
          <w:sz w:val="28"/>
          <w:szCs w:val="28"/>
        </w:rPr>
        <w:t xml:space="preserve"> </w:t>
      </w:r>
      <w:r w:rsidR="00333E33" w:rsidRPr="009720A8">
        <w:rPr>
          <w:rFonts w:ascii="Times New Roman" w:eastAsia="宋体" w:hAnsi="Times New Roman" w:cs="Times New Roman"/>
          <w:sz w:val="28"/>
          <w:szCs w:val="28"/>
        </w:rPr>
        <w:t xml:space="preserve"> </w:t>
      </w:r>
      <w:r w:rsidR="003371CE">
        <w:rPr>
          <w:rFonts w:ascii="Times New Roman" w:eastAsia="宋体" w:hAnsi="Times New Roman" w:cs="Times New Roman" w:hint="eastAsia"/>
          <w:sz w:val="28"/>
          <w:szCs w:val="28"/>
        </w:rPr>
        <w:t xml:space="preserve"> </w:t>
      </w:r>
      <w:r w:rsidRPr="009720A8">
        <w:rPr>
          <w:rFonts w:ascii="Times New Roman" w:eastAsia="宋体" w:hAnsi="宋体" w:cs="Times New Roman"/>
          <w:b/>
          <w:sz w:val="28"/>
          <w:szCs w:val="28"/>
          <w:u w:val="single"/>
        </w:rPr>
        <w:t>四川省</w:t>
      </w:r>
      <w:r w:rsidR="00B56485">
        <w:rPr>
          <w:rFonts w:ascii="Times New Roman" w:eastAsia="宋体" w:hAnsi="宋体" w:cs="Times New Roman" w:hint="eastAsia"/>
          <w:b/>
          <w:sz w:val="28"/>
          <w:szCs w:val="28"/>
          <w:u w:val="single"/>
        </w:rPr>
        <w:t>凉山州昭觉</w:t>
      </w:r>
      <w:r w:rsidR="00B56485">
        <w:rPr>
          <w:rFonts w:ascii="Times New Roman" w:eastAsia="宋体" w:hAnsi="宋体" w:cs="Times New Roman" w:hint="eastAsia"/>
          <w:b/>
          <w:sz w:val="28"/>
          <w:szCs w:val="28"/>
          <w:u w:val="single"/>
        </w:rPr>
        <w:t xml:space="preserve"> </w:t>
      </w:r>
      <w:r w:rsidR="00184544" w:rsidRPr="009720A8">
        <w:rPr>
          <w:rFonts w:ascii="Times New Roman" w:eastAsia="宋体" w:hAnsi="Times New Roman" w:cs="Times New Roman"/>
          <w:sz w:val="28"/>
          <w:szCs w:val="28"/>
          <w:u w:val="single"/>
        </w:rPr>
        <w:t xml:space="preserve">      </w:t>
      </w:r>
      <w:r w:rsidR="00C4227E">
        <w:rPr>
          <w:rFonts w:ascii="Times New Roman" w:eastAsia="宋体" w:hAnsi="Times New Roman" w:cs="Times New Roman" w:hint="eastAsia"/>
          <w:sz w:val="28"/>
          <w:szCs w:val="28"/>
          <w:u w:val="single"/>
        </w:rPr>
        <w:t xml:space="preserve">   </w:t>
      </w:r>
      <w:r w:rsidR="00184544" w:rsidRPr="009720A8">
        <w:rPr>
          <w:rFonts w:ascii="Times New Roman" w:eastAsia="宋体" w:hAnsi="Times New Roman" w:cs="Times New Roman"/>
          <w:sz w:val="28"/>
          <w:szCs w:val="28"/>
          <w:u w:val="single"/>
        </w:rPr>
        <w:t xml:space="preserve">   </w:t>
      </w:r>
    </w:p>
    <w:p w:rsidR="00CF697D" w:rsidRPr="001150A5" w:rsidRDefault="00CF697D" w:rsidP="00760866">
      <w:pPr>
        <w:adjustRightInd w:val="0"/>
        <w:snapToGrid w:val="0"/>
        <w:spacing w:beforeLines="50" w:before="120" w:afterLines="50" w:after="120" w:line="360" w:lineRule="auto"/>
        <w:ind w:firstLineChars="600" w:firstLine="1680"/>
        <w:rPr>
          <w:rFonts w:ascii="宋体" w:eastAsia="宋体" w:hAnsi="宋体" w:cs="Times New Roman"/>
          <w:sz w:val="28"/>
          <w:szCs w:val="28"/>
        </w:rPr>
      </w:pPr>
      <w:r w:rsidRPr="00CB0FF7">
        <w:rPr>
          <w:rFonts w:ascii="黑体" w:eastAsia="黑体" w:hAnsi="黑体" w:cs="Times New Roman"/>
          <w:sz w:val="28"/>
          <w:szCs w:val="28"/>
        </w:rPr>
        <w:t>验收单位</w:t>
      </w:r>
      <w:r w:rsidR="00937684" w:rsidRPr="00CB0FF7">
        <w:rPr>
          <w:rFonts w:ascii="Times New Roman" w:eastAsia="宋体" w:hAnsi="Times New Roman" w:cs="Times New Roman"/>
          <w:sz w:val="28"/>
          <w:szCs w:val="28"/>
        </w:rPr>
        <w:t xml:space="preserve"> </w:t>
      </w:r>
      <w:r w:rsidR="00333E33" w:rsidRPr="009720A8">
        <w:rPr>
          <w:rFonts w:ascii="Times New Roman" w:eastAsia="宋体" w:hAnsi="Times New Roman" w:cs="Times New Roman"/>
          <w:sz w:val="28"/>
          <w:szCs w:val="28"/>
        </w:rPr>
        <w:t xml:space="preserve"> </w:t>
      </w:r>
      <w:r w:rsidR="003371CE">
        <w:rPr>
          <w:rFonts w:ascii="Times New Roman" w:eastAsia="宋体" w:hAnsi="Times New Roman" w:cs="Times New Roman" w:hint="eastAsia"/>
          <w:sz w:val="28"/>
          <w:szCs w:val="28"/>
        </w:rPr>
        <w:t xml:space="preserve"> </w:t>
      </w:r>
      <w:r w:rsidR="00296DE2" w:rsidRPr="00296DE2">
        <w:rPr>
          <w:rFonts w:ascii="宋体" w:eastAsia="宋体" w:hAnsi="宋体" w:cs="Times New Roman" w:hint="eastAsia"/>
          <w:b/>
          <w:sz w:val="28"/>
          <w:szCs w:val="28"/>
          <w:u w:val="single"/>
        </w:rPr>
        <w:t>四川</w:t>
      </w:r>
      <w:r w:rsidR="00194683">
        <w:rPr>
          <w:rFonts w:ascii="宋体" w:eastAsia="宋体" w:hAnsi="宋体" w:cs="Times New Roman" w:hint="eastAsia"/>
          <w:b/>
          <w:sz w:val="28"/>
          <w:szCs w:val="28"/>
          <w:u w:val="single"/>
        </w:rPr>
        <w:t>景溪</w:t>
      </w:r>
      <w:r w:rsidR="000472E8">
        <w:rPr>
          <w:rFonts w:ascii="宋体" w:eastAsia="宋体" w:hAnsi="宋体" w:cs="Times New Roman" w:hint="eastAsia"/>
          <w:b/>
          <w:sz w:val="28"/>
          <w:szCs w:val="28"/>
          <w:u w:val="single"/>
        </w:rPr>
        <w:t>工程设计</w:t>
      </w:r>
      <w:r w:rsidR="00194683">
        <w:rPr>
          <w:rFonts w:ascii="宋体" w:eastAsia="宋体" w:hAnsi="宋体" w:cs="Times New Roman" w:hint="eastAsia"/>
          <w:b/>
          <w:sz w:val="28"/>
          <w:szCs w:val="28"/>
          <w:u w:val="single"/>
        </w:rPr>
        <w:t>咨询</w:t>
      </w:r>
      <w:r w:rsidR="00296DE2" w:rsidRPr="00296DE2">
        <w:rPr>
          <w:rFonts w:ascii="宋体" w:eastAsia="宋体" w:hAnsi="宋体" w:cs="Times New Roman" w:hint="eastAsia"/>
          <w:b/>
          <w:sz w:val="28"/>
          <w:szCs w:val="28"/>
          <w:u w:val="single"/>
        </w:rPr>
        <w:t>有限公司</w:t>
      </w:r>
      <w:r w:rsidR="00C4227E">
        <w:rPr>
          <w:rFonts w:ascii="宋体" w:eastAsia="宋体" w:hAnsi="宋体" w:cs="Times New Roman" w:hint="eastAsia"/>
          <w:b/>
          <w:sz w:val="28"/>
          <w:szCs w:val="28"/>
          <w:u w:val="single"/>
        </w:rPr>
        <w:t xml:space="preserve"> </w:t>
      </w:r>
    </w:p>
    <w:p w:rsidR="00CF697D" w:rsidRPr="001A2D66" w:rsidRDefault="00CF697D" w:rsidP="00B37858">
      <w:pPr>
        <w:spacing w:line="360" w:lineRule="auto"/>
        <w:rPr>
          <w:rFonts w:ascii="Times New Roman" w:hAnsi="Times New Roman" w:cs="Times New Roman"/>
        </w:rPr>
      </w:pPr>
    </w:p>
    <w:p w:rsidR="00CF697D" w:rsidRPr="001A2D66" w:rsidRDefault="00CF697D" w:rsidP="00B37858">
      <w:pPr>
        <w:spacing w:line="360" w:lineRule="auto"/>
        <w:rPr>
          <w:rFonts w:ascii="Times New Roman" w:hAnsi="Times New Roman" w:cs="Times New Roman"/>
        </w:rPr>
      </w:pPr>
    </w:p>
    <w:p w:rsidR="00CF697D" w:rsidRPr="001A2D66" w:rsidRDefault="00CF697D" w:rsidP="00760866">
      <w:pPr>
        <w:spacing w:beforeLines="50" w:before="120" w:afterLines="50" w:after="120" w:line="360" w:lineRule="auto"/>
        <w:jc w:val="center"/>
        <w:rPr>
          <w:rFonts w:ascii="Times New Roman" w:eastAsia="楷体_GB2312" w:hAnsi="Times New Roman" w:cs="Times New Roman"/>
          <w:color w:val="000000"/>
          <w:sz w:val="28"/>
          <w:szCs w:val="28"/>
        </w:rPr>
      </w:pPr>
      <w:r w:rsidRPr="00736413">
        <w:rPr>
          <w:rFonts w:ascii="Times New Roman" w:hAnsi="Times New Roman" w:cs="Times New Roman" w:hint="eastAsia"/>
          <w:b/>
          <w:sz w:val="28"/>
          <w:szCs w:val="28"/>
          <w:u w:val="single"/>
        </w:rPr>
        <w:t>2018</w:t>
      </w:r>
      <w:r w:rsidRPr="001A2D66">
        <w:rPr>
          <w:rFonts w:ascii="Times New Roman" w:eastAsia="楷体_GB2312" w:hAnsi="Times New Roman" w:cs="Times New Roman"/>
          <w:sz w:val="28"/>
          <w:szCs w:val="28"/>
        </w:rPr>
        <w:t>年</w:t>
      </w:r>
      <w:r w:rsidR="003371CE">
        <w:rPr>
          <w:rFonts w:ascii="Times New Roman" w:eastAsia="楷体_GB2312" w:hAnsi="Times New Roman" w:cs="Times New Roman" w:hint="eastAsia"/>
          <w:b/>
          <w:sz w:val="28"/>
          <w:szCs w:val="28"/>
          <w:u w:val="single"/>
        </w:rPr>
        <w:t>1</w:t>
      </w:r>
      <w:r w:rsidR="00D90006">
        <w:rPr>
          <w:rFonts w:ascii="Times New Roman" w:eastAsia="楷体_GB2312" w:hAnsi="Times New Roman" w:cs="Times New Roman" w:hint="eastAsia"/>
          <w:b/>
          <w:sz w:val="28"/>
          <w:szCs w:val="28"/>
          <w:u w:val="single"/>
        </w:rPr>
        <w:t>1</w:t>
      </w:r>
      <w:r w:rsidRPr="001A2D66">
        <w:rPr>
          <w:rFonts w:ascii="Times New Roman" w:eastAsia="楷体_GB2312" w:hAnsi="Times New Roman" w:cs="Times New Roman"/>
          <w:sz w:val="28"/>
          <w:szCs w:val="28"/>
        </w:rPr>
        <w:t>月</w:t>
      </w:r>
      <w:r w:rsidR="00D84CAB" w:rsidRPr="00D84CAB">
        <w:rPr>
          <w:rFonts w:ascii="Times New Roman" w:eastAsia="楷体_GB2312" w:hAnsi="Times New Roman" w:cs="Times New Roman" w:hint="eastAsia"/>
          <w:b/>
          <w:sz w:val="28"/>
          <w:szCs w:val="28"/>
          <w:u w:val="single"/>
        </w:rPr>
        <w:t>2</w:t>
      </w:r>
      <w:r w:rsidR="00D90006">
        <w:rPr>
          <w:rFonts w:ascii="Times New Roman" w:eastAsia="楷体_GB2312" w:hAnsi="Times New Roman" w:cs="Times New Roman" w:hint="eastAsia"/>
          <w:b/>
          <w:sz w:val="28"/>
          <w:szCs w:val="28"/>
          <w:u w:val="single"/>
        </w:rPr>
        <w:t>8</w:t>
      </w:r>
      <w:r w:rsidRPr="001A2D66">
        <w:rPr>
          <w:rFonts w:ascii="Times New Roman" w:eastAsia="楷体_GB2312" w:hAnsi="Times New Roman" w:cs="Times New Roman"/>
          <w:sz w:val="28"/>
          <w:szCs w:val="28"/>
        </w:rPr>
        <w:t>日</w:t>
      </w:r>
    </w:p>
    <w:p w:rsidR="00CF697D" w:rsidRPr="001A2D66" w:rsidRDefault="00CF697D" w:rsidP="00760866">
      <w:pPr>
        <w:spacing w:beforeLines="50" w:before="120" w:afterLines="50" w:after="120"/>
        <w:ind w:firstLineChars="200" w:firstLine="602"/>
        <w:rPr>
          <w:rFonts w:ascii="Times New Roman" w:eastAsia="黑体" w:hAnsi="Times New Roman" w:cs="Times New Roman"/>
          <w:sz w:val="30"/>
          <w:szCs w:val="30"/>
        </w:rPr>
      </w:pPr>
      <w:bookmarkStart w:id="0" w:name="_GoBack"/>
      <w:bookmarkEnd w:id="0"/>
      <w:r w:rsidRPr="001A2D66">
        <w:rPr>
          <w:rFonts w:ascii="Times New Roman" w:eastAsia="楷体_GB2312" w:hAnsi="Times New Roman" w:cs="Times New Roman"/>
          <w:b/>
          <w:sz w:val="30"/>
          <w:szCs w:val="30"/>
        </w:rPr>
        <w:br w:type="column"/>
      </w:r>
      <w:r w:rsidRPr="001A2D66">
        <w:rPr>
          <w:rFonts w:ascii="Times New Roman" w:eastAsia="黑体" w:hAnsi="Times New Roman" w:cs="Times New Roman"/>
          <w:sz w:val="30"/>
          <w:szCs w:val="30"/>
        </w:rPr>
        <w:lastRenderedPageBreak/>
        <w:t>一、生产建设项目水土保持设施验收基本情况表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4558"/>
        <w:gridCol w:w="852"/>
        <w:gridCol w:w="911"/>
      </w:tblGrid>
      <w:tr w:rsidR="00861C77" w:rsidRPr="00E73266" w:rsidTr="003A4099">
        <w:trPr>
          <w:trHeight w:hRule="exact" w:val="960"/>
          <w:jc w:val="center"/>
        </w:trPr>
        <w:tc>
          <w:tcPr>
            <w:tcW w:w="1580" w:type="pct"/>
            <w:vAlign w:val="center"/>
          </w:tcPr>
          <w:p w:rsidR="00CF697D" w:rsidRPr="00E73266" w:rsidRDefault="00CF697D" w:rsidP="0069413A">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项目名称</w:t>
            </w:r>
          </w:p>
        </w:tc>
        <w:tc>
          <w:tcPr>
            <w:tcW w:w="2466" w:type="pct"/>
            <w:vAlign w:val="center"/>
          </w:tcPr>
          <w:p w:rsidR="00AD1AAE" w:rsidRPr="00AD1AAE" w:rsidRDefault="00AD1AAE" w:rsidP="00AD1AAE">
            <w:pPr>
              <w:ind w:leftChars="57" w:left="120"/>
              <w:jc w:val="center"/>
              <w:rPr>
                <w:rFonts w:ascii="Times New Roman" w:eastAsia="仿宋_GB2312" w:hAnsi="Times New Roman" w:cs="Times New Roman"/>
                <w:color w:val="000000"/>
                <w:sz w:val="24"/>
                <w:szCs w:val="24"/>
              </w:rPr>
            </w:pPr>
            <w:r w:rsidRPr="00AD1AAE">
              <w:rPr>
                <w:rFonts w:ascii="Times New Roman" w:eastAsia="仿宋_GB2312" w:hAnsi="Times New Roman" w:cs="Times New Roman" w:hint="eastAsia"/>
                <w:color w:val="000000"/>
                <w:sz w:val="24"/>
                <w:szCs w:val="24"/>
              </w:rPr>
              <w:t>凉山州昭觉县且莫至尼</w:t>
            </w:r>
            <w:proofErr w:type="gramStart"/>
            <w:r w:rsidRPr="00AD1AAE">
              <w:rPr>
                <w:rFonts w:ascii="Times New Roman" w:eastAsia="仿宋_GB2312" w:hAnsi="Times New Roman" w:cs="Times New Roman" w:hint="eastAsia"/>
                <w:color w:val="000000"/>
                <w:sz w:val="24"/>
                <w:szCs w:val="24"/>
              </w:rPr>
              <w:t>洛</w:t>
            </w:r>
            <w:proofErr w:type="gramEnd"/>
            <w:r w:rsidRPr="00AD1AAE">
              <w:rPr>
                <w:rFonts w:ascii="Times New Roman" w:eastAsia="仿宋_GB2312" w:hAnsi="Times New Roman" w:cs="Times New Roman" w:hint="eastAsia"/>
                <w:color w:val="000000"/>
                <w:sz w:val="24"/>
                <w:szCs w:val="24"/>
              </w:rPr>
              <w:t xml:space="preserve">       </w:t>
            </w:r>
          </w:p>
          <w:p w:rsidR="00CF697D" w:rsidRPr="00E73266" w:rsidRDefault="00AD1AAE" w:rsidP="00AD1AAE">
            <w:pPr>
              <w:ind w:leftChars="57" w:left="120"/>
              <w:jc w:val="center"/>
              <w:rPr>
                <w:rFonts w:ascii="Times New Roman" w:eastAsia="仿宋_GB2312" w:hAnsi="Times New Roman" w:cs="Times New Roman"/>
                <w:color w:val="000000"/>
                <w:sz w:val="24"/>
                <w:szCs w:val="24"/>
              </w:rPr>
            </w:pPr>
            <w:r w:rsidRPr="00AD1AAE">
              <w:rPr>
                <w:rFonts w:ascii="Times New Roman" w:eastAsia="仿宋_GB2312" w:hAnsi="Times New Roman" w:cs="Times New Roman" w:hint="eastAsia"/>
                <w:color w:val="000000"/>
                <w:sz w:val="24"/>
                <w:szCs w:val="24"/>
              </w:rPr>
              <w:t>35kV</w:t>
            </w:r>
            <w:r w:rsidRPr="00AD1AAE">
              <w:rPr>
                <w:rFonts w:ascii="Times New Roman" w:eastAsia="仿宋_GB2312" w:hAnsi="Times New Roman" w:cs="Times New Roman" w:hint="eastAsia"/>
                <w:color w:val="000000"/>
                <w:sz w:val="24"/>
                <w:szCs w:val="24"/>
              </w:rPr>
              <w:t>送变电新建工程</w:t>
            </w:r>
            <w:r w:rsidRPr="00AD1AAE">
              <w:rPr>
                <w:rFonts w:ascii="Times New Roman" w:eastAsia="仿宋_GB2312" w:hAnsi="Times New Roman" w:cs="Times New Roman" w:hint="eastAsia"/>
                <w:color w:val="000000"/>
                <w:sz w:val="24"/>
                <w:szCs w:val="24"/>
              </w:rPr>
              <w:t xml:space="preserve">  </w:t>
            </w:r>
          </w:p>
        </w:tc>
        <w:tc>
          <w:tcPr>
            <w:tcW w:w="461" w:type="pct"/>
            <w:vAlign w:val="center"/>
          </w:tcPr>
          <w:p w:rsidR="003A4099" w:rsidRPr="00E73266" w:rsidRDefault="00CF697D" w:rsidP="0069413A">
            <w:pPr>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行业</w:t>
            </w:r>
          </w:p>
          <w:p w:rsidR="00CF697D" w:rsidRPr="00E73266" w:rsidRDefault="00CF697D" w:rsidP="0069413A">
            <w:pPr>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类别</w:t>
            </w:r>
          </w:p>
        </w:tc>
        <w:tc>
          <w:tcPr>
            <w:tcW w:w="493" w:type="pct"/>
            <w:vAlign w:val="center"/>
          </w:tcPr>
          <w:p w:rsidR="00CF697D" w:rsidRPr="00E73266" w:rsidRDefault="00F4204C" w:rsidP="00B37858">
            <w:pPr>
              <w:adjustRightInd w:val="0"/>
              <w:snapToGrid w:val="0"/>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输变电工程</w:t>
            </w:r>
          </w:p>
        </w:tc>
      </w:tr>
      <w:tr w:rsidR="00861C77" w:rsidRPr="00E73266" w:rsidTr="003A4099">
        <w:trPr>
          <w:trHeight w:hRule="exact" w:val="960"/>
          <w:jc w:val="center"/>
        </w:trPr>
        <w:tc>
          <w:tcPr>
            <w:tcW w:w="1580" w:type="pct"/>
            <w:vAlign w:val="center"/>
          </w:tcPr>
          <w:p w:rsidR="00CF697D" w:rsidRPr="00E73266" w:rsidRDefault="00CF697D" w:rsidP="0069413A">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主管部门</w:t>
            </w:r>
          </w:p>
          <w:p w:rsidR="00CF697D" w:rsidRPr="00E73266" w:rsidRDefault="00CF697D" w:rsidP="0069413A">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（或主要投资方）</w:t>
            </w:r>
          </w:p>
        </w:tc>
        <w:tc>
          <w:tcPr>
            <w:tcW w:w="2466" w:type="pct"/>
            <w:vAlign w:val="center"/>
          </w:tcPr>
          <w:p w:rsidR="00CF697D" w:rsidRPr="00E73266" w:rsidRDefault="00A71DB2" w:rsidP="00A71DB2">
            <w:pPr>
              <w:ind w:firstLineChars="50" w:firstLine="120"/>
              <w:jc w:val="center"/>
              <w:rPr>
                <w:rFonts w:ascii="Times New Roman" w:eastAsia="仿宋_GB2312" w:hAnsi="Times New Roman" w:cs="Times New Roman"/>
                <w:color w:val="000000"/>
                <w:sz w:val="24"/>
                <w:szCs w:val="24"/>
              </w:rPr>
            </w:pPr>
            <w:r w:rsidRPr="00A71DB2">
              <w:rPr>
                <w:rFonts w:ascii="Times New Roman" w:eastAsia="仿宋_GB2312" w:hAnsi="Times New Roman" w:cs="Times New Roman"/>
                <w:color w:val="000000" w:themeColor="text1"/>
                <w:kern w:val="0"/>
                <w:sz w:val="24"/>
                <w:szCs w:val="24"/>
              </w:rPr>
              <w:t>四川省昭觉电力有限公司</w:t>
            </w:r>
          </w:p>
        </w:tc>
        <w:tc>
          <w:tcPr>
            <w:tcW w:w="461" w:type="pct"/>
            <w:vAlign w:val="center"/>
          </w:tcPr>
          <w:p w:rsidR="003A4099" w:rsidRPr="00E73266" w:rsidRDefault="00CF697D" w:rsidP="0069413A">
            <w:pPr>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项目</w:t>
            </w:r>
          </w:p>
          <w:p w:rsidR="00CF697D" w:rsidRPr="00E73266" w:rsidRDefault="00CF697D" w:rsidP="0069413A">
            <w:pPr>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性质</w:t>
            </w:r>
          </w:p>
        </w:tc>
        <w:tc>
          <w:tcPr>
            <w:tcW w:w="493" w:type="pct"/>
            <w:vAlign w:val="center"/>
          </w:tcPr>
          <w:p w:rsidR="00CF697D" w:rsidRPr="00E73266" w:rsidRDefault="00DC7AD4" w:rsidP="00CC07AD">
            <w:pPr>
              <w:adjustRightInd w:val="0"/>
              <w:snapToGrid w:val="0"/>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新建</w:t>
            </w:r>
          </w:p>
        </w:tc>
      </w:tr>
      <w:tr w:rsidR="00CF697D" w:rsidRPr="00E73266" w:rsidTr="003A4099">
        <w:trPr>
          <w:trHeight w:hRule="exact" w:val="1020"/>
          <w:jc w:val="center"/>
        </w:trPr>
        <w:tc>
          <w:tcPr>
            <w:tcW w:w="1580" w:type="pct"/>
            <w:vAlign w:val="center"/>
          </w:tcPr>
          <w:p w:rsidR="00BC1A24" w:rsidRPr="00E73266" w:rsidRDefault="00CF697D" w:rsidP="0069413A">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水土保持方案</w:t>
            </w:r>
            <w:r w:rsidR="00761B2B" w:rsidRPr="00E73266">
              <w:rPr>
                <w:rFonts w:ascii="Times New Roman" w:eastAsia="仿宋_GB2312" w:hAnsi="Times New Roman" w:cs="Times New Roman"/>
                <w:color w:val="000000"/>
                <w:sz w:val="24"/>
                <w:szCs w:val="24"/>
              </w:rPr>
              <w:t>批复</w:t>
            </w:r>
            <w:r w:rsidRPr="00E73266">
              <w:rPr>
                <w:rFonts w:ascii="Times New Roman" w:eastAsia="仿宋_GB2312" w:hAnsi="Times New Roman" w:cs="Times New Roman"/>
                <w:color w:val="000000"/>
                <w:sz w:val="24"/>
                <w:szCs w:val="24"/>
              </w:rPr>
              <w:t>机</w:t>
            </w:r>
          </w:p>
          <w:p w:rsidR="00CF697D" w:rsidRPr="00E73266" w:rsidRDefault="00CF697D" w:rsidP="003A030B">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关、</w:t>
            </w:r>
            <w:r w:rsidR="003A030B" w:rsidRPr="00E73266">
              <w:rPr>
                <w:rFonts w:ascii="Times New Roman" w:eastAsia="仿宋_GB2312" w:hAnsi="Times New Roman" w:cs="Times New Roman"/>
                <w:color w:val="000000"/>
                <w:sz w:val="24"/>
                <w:szCs w:val="24"/>
              </w:rPr>
              <w:t>文号及</w:t>
            </w:r>
            <w:r w:rsidRPr="00E73266">
              <w:rPr>
                <w:rFonts w:ascii="Times New Roman" w:eastAsia="仿宋_GB2312" w:hAnsi="Times New Roman" w:cs="Times New Roman"/>
                <w:color w:val="000000"/>
                <w:sz w:val="24"/>
                <w:szCs w:val="24"/>
              </w:rPr>
              <w:t>时间</w:t>
            </w:r>
          </w:p>
        </w:tc>
        <w:tc>
          <w:tcPr>
            <w:tcW w:w="3420" w:type="pct"/>
            <w:gridSpan w:val="3"/>
            <w:vAlign w:val="center"/>
          </w:tcPr>
          <w:p w:rsidR="00CF697D" w:rsidRPr="00E73266" w:rsidRDefault="00A71DB2" w:rsidP="00AA1763">
            <w:pPr>
              <w:jc w:val="center"/>
              <w:rPr>
                <w:rFonts w:ascii="Times New Roman" w:eastAsia="仿宋_GB2312" w:hAnsi="Times New Roman" w:cs="Times New Roman"/>
                <w:color w:val="000000"/>
                <w:sz w:val="24"/>
                <w:szCs w:val="24"/>
              </w:rPr>
            </w:pPr>
            <w:r w:rsidRPr="00A71DB2">
              <w:rPr>
                <w:rFonts w:ascii="Times New Roman" w:eastAsia="仿宋_GB2312" w:hAnsi="Times New Roman" w:cs="Times New Roman"/>
                <w:color w:val="000000"/>
                <w:sz w:val="24"/>
                <w:szCs w:val="24"/>
              </w:rPr>
              <w:t>凉山州水</w:t>
            </w:r>
            <w:proofErr w:type="gramStart"/>
            <w:r w:rsidRPr="00A71DB2">
              <w:rPr>
                <w:rFonts w:ascii="Times New Roman" w:eastAsia="仿宋_GB2312" w:hAnsi="Times New Roman" w:cs="Times New Roman"/>
                <w:color w:val="000000"/>
                <w:sz w:val="24"/>
                <w:szCs w:val="24"/>
              </w:rPr>
              <w:t>务</w:t>
            </w:r>
            <w:proofErr w:type="gramEnd"/>
            <w:r w:rsidRPr="00A71DB2">
              <w:rPr>
                <w:rFonts w:ascii="Times New Roman" w:eastAsia="仿宋_GB2312" w:hAnsi="Times New Roman" w:cs="Times New Roman"/>
                <w:color w:val="000000"/>
                <w:sz w:val="24"/>
                <w:szCs w:val="24"/>
              </w:rPr>
              <w:t>局，</w:t>
            </w:r>
            <w:proofErr w:type="gramStart"/>
            <w:r w:rsidRPr="00A71DB2">
              <w:rPr>
                <w:rFonts w:ascii="Times New Roman" w:eastAsia="仿宋_GB2312" w:hAnsi="Times New Roman" w:cs="Times New Roman"/>
                <w:color w:val="000000"/>
                <w:sz w:val="24"/>
                <w:szCs w:val="24"/>
              </w:rPr>
              <w:t>凉水行审</w:t>
            </w:r>
            <w:proofErr w:type="gramEnd"/>
            <w:r w:rsidRPr="00A71DB2">
              <w:rPr>
                <w:rFonts w:ascii="Times New Roman" w:eastAsia="仿宋_GB2312" w:hAnsi="Times New Roman" w:cs="Times New Roman"/>
                <w:color w:val="000000"/>
                <w:sz w:val="24"/>
                <w:szCs w:val="24"/>
              </w:rPr>
              <w:t>[2016]20</w:t>
            </w:r>
            <w:r w:rsidRPr="00A71DB2">
              <w:rPr>
                <w:rFonts w:ascii="Times New Roman" w:eastAsia="仿宋_GB2312" w:hAnsi="Times New Roman" w:cs="Times New Roman"/>
                <w:color w:val="000000"/>
                <w:sz w:val="24"/>
                <w:szCs w:val="24"/>
              </w:rPr>
              <w:t>号</w:t>
            </w:r>
            <w:r w:rsidR="00AA1763">
              <w:rPr>
                <w:rFonts w:ascii="Times New Roman" w:eastAsia="仿宋_GB2312" w:hAnsi="Times New Roman" w:cs="Times New Roman" w:hint="eastAsia"/>
                <w:color w:val="000000"/>
                <w:sz w:val="24"/>
                <w:szCs w:val="24"/>
              </w:rPr>
              <w:t>，</w:t>
            </w:r>
            <w:r w:rsidR="00AA1763" w:rsidRPr="00A71DB2">
              <w:rPr>
                <w:rFonts w:ascii="Times New Roman" w:eastAsia="仿宋_GB2312" w:hAnsi="Times New Roman" w:cs="Times New Roman"/>
                <w:color w:val="000000"/>
                <w:sz w:val="24"/>
                <w:szCs w:val="24"/>
              </w:rPr>
              <w:t>2016</w:t>
            </w:r>
            <w:r w:rsidR="00AA1763" w:rsidRPr="00A71DB2">
              <w:rPr>
                <w:rFonts w:ascii="Times New Roman" w:eastAsia="仿宋_GB2312" w:hAnsi="Times New Roman" w:cs="Times New Roman"/>
                <w:color w:val="000000"/>
                <w:sz w:val="24"/>
                <w:szCs w:val="24"/>
              </w:rPr>
              <w:t>年</w:t>
            </w:r>
            <w:r w:rsidR="00AA1763" w:rsidRPr="00A71DB2">
              <w:rPr>
                <w:rFonts w:ascii="Times New Roman" w:eastAsia="仿宋_GB2312" w:hAnsi="Times New Roman" w:cs="Times New Roman"/>
                <w:color w:val="000000"/>
                <w:sz w:val="24"/>
                <w:szCs w:val="24"/>
              </w:rPr>
              <w:t>4</w:t>
            </w:r>
            <w:r w:rsidR="00AA1763">
              <w:rPr>
                <w:rFonts w:ascii="Times New Roman" w:eastAsia="仿宋_GB2312" w:hAnsi="Times New Roman" w:cs="Times New Roman"/>
                <w:color w:val="000000"/>
                <w:sz w:val="24"/>
                <w:szCs w:val="24"/>
              </w:rPr>
              <w:t>月</w:t>
            </w:r>
            <w:r w:rsidR="00AA1763">
              <w:rPr>
                <w:rFonts w:ascii="Times New Roman" w:eastAsia="仿宋_GB2312" w:hAnsi="Times New Roman" w:cs="Times New Roman" w:hint="eastAsia"/>
                <w:color w:val="000000"/>
                <w:sz w:val="24"/>
                <w:szCs w:val="24"/>
              </w:rPr>
              <w:t>；</w:t>
            </w:r>
          </w:p>
        </w:tc>
      </w:tr>
      <w:tr w:rsidR="00CF697D" w:rsidRPr="00E73266" w:rsidTr="003A4099">
        <w:trPr>
          <w:trHeight w:hRule="exact" w:val="1020"/>
          <w:jc w:val="center"/>
        </w:trPr>
        <w:tc>
          <w:tcPr>
            <w:tcW w:w="1580" w:type="pct"/>
            <w:vAlign w:val="center"/>
          </w:tcPr>
          <w:p w:rsidR="00555F31" w:rsidRPr="00E73266" w:rsidRDefault="00CF697D" w:rsidP="00BC1A24">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水土保持方案变更</w:t>
            </w:r>
            <w:r w:rsidR="00BC1A24" w:rsidRPr="00E73266">
              <w:rPr>
                <w:rFonts w:ascii="Times New Roman" w:eastAsia="仿宋_GB2312" w:hAnsi="Times New Roman" w:cs="Times New Roman"/>
                <w:color w:val="000000"/>
                <w:sz w:val="24"/>
                <w:szCs w:val="24"/>
              </w:rPr>
              <w:t>批复</w:t>
            </w:r>
          </w:p>
          <w:p w:rsidR="00CF697D" w:rsidRPr="00E73266" w:rsidRDefault="00CF697D" w:rsidP="00BC1A24">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机关、文号及时间</w:t>
            </w:r>
          </w:p>
        </w:tc>
        <w:tc>
          <w:tcPr>
            <w:tcW w:w="3420" w:type="pct"/>
            <w:gridSpan w:val="3"/>
            <w:vAlign w:val="center"/>
          </w:tcPr>
          <w:p w:rsidR="00CF697D" w:rsidRPr="00E73266" w:rsidRDefault="000C3D31" w:rsidP="00BA712C">
            <w:pPr>
              <w:adjustRightInd w:val="0"/>
              <w:snapToGrid w:val="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无变更</w:t>
            </w:r>
          </w:p>
        </w:tc>
      </w:tr>
      <w:tr w:rsidR="00B458F4" w:rsidRPr="00E73266" w:rsidTr="003A4099">
        <w:trPr>
          <w:trHeight w:hRule="exact" w:val="1020"/>
          <w:jc w:val="center"/>
        </w:trPr>
        <w:tc>
          <w:tcPr>
            <w:tcW w:w="1580" w:type="pct"/>
            <w:vAlign w:val="center"/>
          </w:tcPr>
          <w:p w:rsidR="00B458F4" w:rsidRPr="00E73266" w:rsidRDefault="00B458F4" w:rsidP="001E46E0">
            <w:pPr>
              <w:ind w:leftChars="57" w:left="120"/>
              <w:jc w:val="left"/>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水土保持</w:t>
            </w:r>
            <w:r w:rsidR="001E46E0" w:rsidRPr="00E73266">
              <w:rPr>
                <w:rFonts w:ascii="Times New Roman" w:eastAsia="仿宋_GB2312" w:hAnsi="Times New Roman" w:cs="Times New Roman"/>
                <w:color w:val="000000"/>
                <w:sz w:val="24"/>
                <w:szCs w:val="24"/>
              </w:rPr>
              <w:t>可行性研究报告</w:t>
            </w:r>
            <w:r w:rsidR="00115C52" w:rsidRPr="00E73266">
              <w:rPr>
                <w:rFonts w:ascii="Times New Roman" w:eastAsia="仿宋_GB2312" w:hAnsi="Times New Roman" w:cs="Times New Roman"/>
                <w:color w:val="000000"/>
                <w:sz w:val="24"/>
                <w:szCs w:val="24"/>
              </w:rPr>
              <w:t>批复</w:t>
            </w:r>
            <w:r w:rsidRPr="00E73266">
              <w:rPr>
                <w:rFonts w:ascii="Times New Roman" w:eastAsia="仿宋_GB2312" w:hAnsi="Times New Roman" w:cs="Times New Roman"/>
                <w:color w:val="000000"/>
                <w:sz w:val="24"/>
                <w:szCs w:val="24"/>
              </w:rPr>
              <w:t>机关、文号及时间</w:t>
            </w:r>
          </w:p>
        </w:tc>
        <w:tc>
          <w:tcPr>
            <w:tcW w:w="3420" w:type="pct"/>
            <w:gridSpan w:val="3"/>
            <w:vAlign w:val="center"/>
          </w:tcPr>
          <w:p w:rsidR="00F070C0" w:rsidRDefault="00F070C0" w:rsidP="00E73266">
            <w:pPr>
              <w:adjustRightInd w:val="0"/>
              <w:snapToGrid w:val="0"/>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 xml:space="preserve"> </w:t>
            </w:r>
            <w:r w:rsidR="00370E09" w:rsidRPr="00E73266">
              <w:rPr>
                <w:rFonts w:ascii="Times New Roman" w:eastAsia="仿宋_GB2312" w:hAnsi="Times New Roman" w:cs="Times New Roman"/>
                <w:color w:val="000000"/>
                <w:sz w:val="24"/>
                <w:szCs w:val="24"/>
              </w:rPr>
              <w:t>四川省</w:t>
            </w:r>
            <w:r w:rsidR="004458F7" w:rsidRPr="00E73266">
              <w:rPr>
                <w:rFonts w:ascii="Times New Roman" w:eastAsia="仿宋_GB2312" w:hAnsi="Times New Roman" w:cs="Times New Roman"/>
                <w:color w:val="000000"/>
                <w:sz w:val="24"/>
                <w:szCs w:val="24"/>
              </w:rPr>
              <w:t>发展和改革委员会</w:t>
            </w:r>
            <w:r>
              <w:rPr>
                <w:rFonts w:ascii="Times New Roman" w:eastAsia="仿宋_GB2312" w:hAnsi="Times New Roman" w:cs="Times New Roman" w:hint="eastAsia"/>
                <w:color w:val="000000"/>
                <w:sz w:val="24"/>
                <w:szCs w:val="24"/>
              </w:rPr>
              <w:t>，</w:t>
            </w:r>
            <w:proofErr w:type="gramStart"/>
            <w:r w:rsidR="00AA1763" w:rsidRPr="00AA1763">
              <w:rPr>
                <w:rFonts w:ascii="Times New Roman" w:eastAsia="仿宋_GB2312" w:hAnsi="Times New Roman" w:cs="Times New Roman"/>
                <w:color w:val="000000"/>
                <w:sz w:val="24"/>
                <w:szCs w:val="24"/>
              </w:rPr>
              <w:t>川发改投资</w:t>
            </w:r>
            <w:proofErr w:type="gramEnd"/>
            <w:r w:rsidR="00AA1763" w:rsidRPr="00AA1763">
              <w:rPr>
                <w:rFonts w:ascii="Times New Roman" w:eastAsia="仿宋_GB2312" w:hAnsi="Times New Roman" w:cs="Times New Roman"/>
                <w:color w:val="000000"/>
                <w:sz w:val="24"/>
                <w:szCs w:val="24"/>
              </w:rPr>
              <w:t>[2015]570</w:t>
            </w:r>
            <w:r w:rsidR="00E73266" w:rsidRPr="00E73266">
              <w:rPr>
                <w:rFonts w:ascii="Times New Roman" w:eastAsia="仿宋_GB2312" w:hAnsi="Times New Roman" w:cs="Times New Roman"/>
                <w:color w:val="000000"/>
                <w:sz w:val="24"/>
                <w:szCs w:val="24"/>
              </w:rPr>
              <w:t>，</w:t>
            </w:r>
          </w:p>
          <w:p w:rsidR="00B458F4" w:rsidRPr="00E73266" w:rsidRDefault="00996875" w:rsidP="00F070C0">
            <w:pPr>
              <w:adjustRightInd w:val="0"/>
              <w:snapToGrid w:val="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20</w:t>
            </w:r>
            <w:r w:rsidR="00F070C0">
              <w:rPr>
                <w:rFonts w:ascii="Times New Roman" w:eastAsia="仿宋_GB2312" w:hAnsi="Times New Roman" w:cs="Times New Roman" w:hint="eastAsia"/>
                <w:color w:val="000000"/>
                <w:sz w:val="24"/>
                <w:szCs w:val="24"/>
              </w:rPr>
              <w:t>15</w:t>
            </w:r>
            <w:r w:rsidRPr="00E73266">
              <w:rPr>
                <w:rFonts w:ascii="Times New Roman" w:eastAsia="仿宋_GB2312" w:hAnsi="Times New Roman" w:cs="Times New Roman"/>
                <w:color w:val="000000"/>
                <w:sz w:val="24"/>
                <w:szCs w:val="24"/>
              </w:rPr>
              <w:t>年</w:t>
            </w:r>
            <w:r w:rsidR="00F070C0">
              <w:rPr>
                <w:rFonts w:ascii="Times New Roman" w:eastAsia="仿宋_GB2312" w:hAnsi="Times New Roman" w:cs="Times New Roman" w:hint="eastAsia"/>
                <w:color w:val="000000"/>
                <w:sz w:val="24"/>
                <w:szCs w:val="24"/>
              </w:rPr>
              <w:t>7</w:t>
            </w:r>
            <w:r w:rsidRPr="00E73266">
              <w:rPr>
                <w:rFonts w:ascii="Times New Roman" w:eastAsia="仿宋_GB2312" w:hAnsi="Times New Roman" w:cs="Times New Roman"/>
                <w:color w:val="000000"/>
                <w:sz w:val="24"/>
                <w:szCs w:val="24"/>
              </w:rPr>
              <w:t>月</w:t>
            </w:r>
          </w:p>
        </w:tc>
      </w:tr>
      <w:tr w:rsidR="00CF697D" w:rsidRPr="00E73266" w:rsidTr="003A4099">
        <w:trPr>
          <w:trHeight w:hRule="exact" w:val="1020"/>
          <w:jc w:val="center"/>
        </w:trPr>
        <w:tc>
          <w:tcPr>
            <w:tcW w:w="1580" w:type="pct"/>
            <w:vAlign w:val="center"/>
          </w:tcPr>
          <w:p w:rsidR="00CF697D" w:rsidRPr="00E73266" w:rsidRDefault="00CF697D" w:rsidP="0069413A">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项目建设起止时间</w:t>
            </w:r>
          </w:p>
        </w:tc>
        <w:tc>
          <w:tcPr>
            <w:tcW w:w="3420" w:type="pct"/>
            <w:gridSpan w:val="3"/>
            <w:vAlign w:val="center"/>
          </w:tcPr>
          <w:p w:rsidR="00CF697D" w:rsidRPr="00E73266" w:rsidRDefault="009C4C39" w:rsidP="00F070C0">
            <w:pPr>
              <w:ind w:right="120"/>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201</w:t>
            </w:r>
            <w:r w:rsidR="00F070C0">
              <w:rPr>
                <w:rFonts w:ascii="Times New Roman" w:eastAsia="仿宋_GB2312" w:hAnsi="Times New Roman" w:cs="Times New Roman" w:hint="eastAsia"/>
                <w:color w:val="000000"/>
                <w:sz w:val="24"/>
                <w:szCs w:val="24"/>
              </w:rPr>
              <w:t>0</w:t>
            </w:r>
            <w:r>
              <w:rPr>
                <w:rFonts w:ascii="Times New Roman" w:eastAsia="仿宋_GB2312" w:hAnsi="Times New Roman" w:cs="Times New Roman" w:hint="eastAsia"/>
                <w:color w:val="000000"/>
                <w:sz w:val="24"/>
                <w:szCs w:val="24"/>
              </w:rPr>
              <w:t>年</w:t>
            </w:r>
            <w:r w:rsidR="00F070C0">
              <w:rPr>
                <w:rFonts w:ascii="Times New Roman" w:eastAsia="仿宋_GB2312" w:hAnsi="Times New Roman" w:cs="Times New Roman" w:hint="eastAsia"/>
                <w:color w:val="000000"/>
                <w:sz w:val="24"/>
                <w:szCs w:val="24"/>
              </w:rPr>
              <w:t>8</w:t>
            </w:r>
            <w:r>
              <w:rPr>
                <w:rFonts w:ascii="Times New Roman" w:eastAsia="仿宋_GB2312" w:hAnsi="Times New Roman" w:cs="Times New Roman" w:hint="eastAsia"/>
                <w:color w:val="000000"/>
                <w:sz w:val="24"/>
                <w:szCs w:val="24"/>
              </w:rPr>
              <w:t>月</w:t>
            </w:r>
            <w:r w:rsidR="001F5180">
              <w:rPr>
                <w:rFonts w:ascii="Times New Roman" w:eastAsia="仿宋_GB2312" w:hAnsi="Times New Roman" w:cs="Times New Roman" w:hint="eastAsia"/>
                <w:color w:val="000000"/>
                <w:sz w:val="24"/>
                <w:szCs w:val="24"/>
              </w:rPr>
              <w:t>开工建设</w:t>
            </w:r>
            <w:r w:rsidR="006534A7">
              <w:rPr>
                <w:rFonts w:ascii="Times New Roman" w:eastAsia="仿宋_GB2312" w:hAnsi="Times New Roman" w:cs="Times New Roman" w:hint="eastAsia"/>
                <w:color w:val="000000"/>
                <w:sz w:val="24"/>
                <w:szCs w:val="24"/>
              </w:rPr>
              <w:t>，</w:t>
            </w:r>
            <w:r w:rsidR="001F5180">
              <w:rPr>
                <w:rFonts w:ascii="Times New Roman" w:eastAsia="仿宋_GB2312" w:hAnsi="Times New Roman" w:cs="Times New Roman" w:hint="eastAsia"/>
                <w:color w:val="000000"/>
                <w:sz w:val="24"/>
                <w:szCs w:val="24"/>
              </w:rPr>
              <w:t>201</w:t>
            </w:r>
            <w:r w:rsidR="00F070C0">
              <w:rPr>
                <w:rFonts w:ascii="Times New Roman" w:eastAsia="仿宋_GB2312" w:hAnsi="Times New Roman" w:cs="Times New Roman" w:hint="eastAsia"/>
                <w:color w:val="000000"/>
                <w:sz w:val="24"/>
                <w:szCs w:val="24"/>
              </w:rPr>
              <w:t>1</w:t>
            </w:r>
            <w:r w:rsidR="001F5180">
              <w:rPr>
                <w:rFonts w:ascii="Times New Roman" w:eastAsia="仿宋_GB2312" w:hAnsi="Times New Roman" w:cs="Times New Roman" w:hint="eastAsia"/>
                <w:color w:val="000000"/>
                <w:sz w:val="24"/>
                <w:szCs w:val="24"/>
              </w:rPr>
              <w:t>年</w:t>
            </w:r>
            <w:r w:rsidR="00F070C0">
              <w:rPr>
                <w:rFonts w:ascii="Times New Roman" w:eastAsia="仿宋_GB2312" w:hAnsi="Times New Roman" w:cs="Times New Roman" w:hint="eastAsia"/>
                <w:color w:val="000000"/>
                <w:sz w:val="24"/>
                <w:szCs w:val="24"/>
              </w:rPr>
              <w:t>7</w:t>
            </w:r>
            <w:r w:rsidR="001F5180">
              <w:rPr>
                <w:rFonts w:ascii="Times New Roman" w:eastAsia="仿宋_GB2312" w:hAnsi="Times New Roman" w:cs="Times New Roman" w:hint="eastAsia"/>
                <w:color w:val="000000"/>
                <w:sz w:val="24"/>
                <w:szCs w:val="24"/>
              </w:rPr>
              <w:t>月建成运行</w:t>
            </w:r>
            <w:r w:rsidR="001F5180" w:rsidRPr="00E73266">
              <w:rPr>
                <w:rFonts w:ascii="Times New Roman" w:eastAsia="仿宋_GB2312" w:hAnsi="Times New Roman" w:cs="Times New Roman"/>
                <w:color w:val="000000"/>
                <w:sz w:val="24"/>
                <w:szCs w:val="24"/>
              </w:rPr>
              <w:t xml:space="preserve"> </w:t>
            </w:r>
          </w:p>
        </w:tc>
      </w:tr>
      <w:tr w:rsidR="00CF697D" w:rsidRPr="00E73266" w:rsidTr="003A4099">
        <w:trPr>
          <w:trHeight w:hRule="exact" w:val="1080"/>
          <w:jc w:val="center"/>
        </w:trPr>
        <w:tc>
          <w:tcPr>
            <w:tcW w:w="1580" w:type="pct"/>
            <w:vAlign w:val="center"/>
          </w:tcPr>
          <w:p w:rsidR="00CF697D" w:rsidRPr="00E73266" w:rsidRDefault="00CF697D" w:rsidP="0069413A">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水土保持方案编制单位</w:t>
            </w:r>
          </w:p>
        </w:tc>
        <w:tc>
          <w:tcPr>
            <w:tcW w:w="3420" w:type="pct"/>
            <w:gridSpan w:val="3"/>
            <w:vAlign w:val="center"/>
          </w:tcPr>
          <w:p w:rsidR="00CF697D" w:rsidRPr="00A532C2" w:rsidRDefault="00A532C2" w:rsidP="00A532C2">
            <w:pPr>
              <w:ind w:firstLineChars="50" w:firstLine="120"/>
              <w:jc w:val="center"/>
              <w:rPr>
                <w:rFonts w:ascii="Times New Roman" w:eastAsia="仿宋_GB2312" w:hAnsi="Times New Roman" w:cs="Times New Roman"/>
                <w:color w:val="000000" w:themeColor="text1"/>
                <w:kern w:val="0"/>
                <w:sz w:val="24"/>
                <w:szCs w:val="24"/>
              </w:rPr>
            </w:pPr>
            <w:bookmarkStart w:id="1" w:name="_Toc435793761"/>
            <w:r w:rsidRPr="00A532C2">
              <w:rPr>
                <w:rFonts w:ascii="Times New Roman" w:eastAsia="仿宋_GB2312" w:hAnsi="Times New Roman" w:cs="Times New Roman"/>
                <w:color w:val="000000" w:themeColor="text1"/>
                <w:kern w:val="0"/>
                <w:sz w:val="24"/>
                <w:szCs w:val="24"/>
              </w:rPr>
              <w:t>四川水利职业技术学院</w:t>
            </w:r>
            <w:bookmarkStart w:id="2" w:name="_Toc435793762"/>
            <w:bookmarkEnd w:id="1"/>
            <w:r w:rsidRPr="00A532C2">
              <w:rPr>
                <w:rFonts w:ascii="Times New Roman" w:eastAsia="仿宋_GB2312" w:hAnsi="Times New Roman" w:cs="Times New Roman"/>
                <w:color w:val="000000" w:themeColor="text1"/>
                <w:kern w:val="0"/>
                <w:sz w:val="24"/>
                <w:szCs w:val="24"/>
              </w:rPr>
              <w:t>工程勘察设计院</w:t>
            </w:r>
            <w:bookmarkEnd w:id="2"/>
          </w:p>
        </w:tc>
      </w:tr>
      <w:tr w:rsidR="00555F31" w:rsidRPr="00E73266" w:rsidTr="003A4099">
        <w:trPr>
          <w:trHeight w:hRule="exact" w:val="1080"/>
          <w:jc w:val="center"/>
        </w:trPr>
        <w:tc>
          <w:tcPr>
            <w:tcW w:w="1580" w:type="pct"/>
            <w:vAlign w:val="center"/>
          </w:tcPr>
          <w:p w:rsidR="00555F31" w:rsidRPr="00E73266" w:rsidRDefault="00555F31" w:rsidP="00133542">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水土保持</w:t>
            </w:r>
            <w:r w:rsidR="00133542" w:rsidRPr="00E73266">
              <w:rPr>
                <w:rFonts w:ascii="Times New Roman" w:eastAsia="仿宋_GB2312" w:hAnsi="Times New Roman" w:cs="Times New Roman"/>
                <w:color w:val="000000"/>
                <w:sz w:val="24"/>
                <w:szCs w:val="24"/>
              </w:rPr>
              <w:t>可行性研究报告</w:t>
            </w:r>
            <w:r w:rsidR="006D3680" w:rsidRPr="00E73266">
              <w:rPr>
                <w:rFonts w:ascii="Times New Roman" w:eastAsia="仿宋_GB2312" w:hAnsi="Times New Roman" w:cs="Times New Roman"/>
                <w:color w:val="000000"/>
                <w:sz w:val="24"/>
                <w:szCs w:val="24"/>
              </w:rPr>
              <w:t>编制</w:t>
            </w:r>
            <w:r w:rsidRPr="00E73266">
              <w:rPr>
                <w:rFonts w:ascii="Times New Roman" w:eastAsia="仿宋_GB2312" w:hAnsi="Times New Roman" w:cs="Times New Roman"/>
                <w:color w:val="000000"/>
                <w:sz w:val="24"/>
                <w:szCs w:val="24"/>
              </w:rPr>
              <w:t>单位</w:t>
            </w:r>
          </w:p>
        </w:tc>
        <w:tc>
          <w:tcPr>
            <w:tcW w:w="3420" w:type="pct"/>
            <w:gridSpan w:val="3"/>
            <w:vAlign w:val="center"/>
          </w:tcPr>
          <w:p w:rsidR="00555F31" w:rsidRPr="00E73266" w:rsidRDefault="00E776FF" w:rsidP="00E776FF">
            <w:pPr>
              <w:ind w:firstLineChars="50" w:firstLine="120"/>
              <w:jc w:val="center"/>
              <w:rPr>
                <w:rFonts w:ascii="Times New Roman" w:eastAsia="仿宋_GB2312" w:hAnsi="Times New Roman" w:cs="Times New Roman"/>
                <w:color w:val="000000"/>
                <w:sz w:val="24"/>
                <w:szCs w:val="24"/>
              </w:rPr>
            </w:pPr>
            <w:proofErr w:type="gramStart"/>
            <w:r w:rsidRPr="00E776FF">
              <w:rPr>
                <w:rFonts w:ascii="Times New Roman" w:eastAsia="仿宋_GB2312" w:hAnsi="Times New Roman" w:cs="Times New Roman"/>
                <w:color w:val="000000" w:themeColor="text1"/>
                <w:kern w:val="0"/>
                <w:sz w:val="24"/>
                <w:szCs w:val="24"/>
              </w:rPr>
              <w:t>四川省建能电力</w:t>
            </w:r>
            <w:proofErr w:type="gramEnd"/>
            <w:r w:rsidRPr="00E776FF">
              <w:rPr>
                <w:rFonts w:ascii="Times New Roman" w:eastAsia="仿宋_GB2312" w:hAnsi="Times New Roman" w:cs="Times New Roman"/>
                <w:color w:val="000000" w:themeColor="text1"/>
                <w:kern w:val="0"/>
                <w:sz w:val="24"/>
                <w:szCs w:val="24"/>
              </w:rPr>
              <w:t>设计有限公司</w:t>
            </w:r>
          </w:p>
        </w:tc>
      </w:tr>
      <w:tr w:rsidR="00CF697D" w:rsidRPr="00E73266" w:rsidTr="003A4099">
        <w:trPr>
          <w:trHeight w:hRule="exact" w:val="1080"/>
          <w:jc w:val="center"/>
        </w:trPr>
        <w:tc>
          <w:tcPr>
            <w:tcW w:w="1580" w:type="pct"/>
            <w:vAlign w:val="center"/>
          </w:tcPr>
          <w:p w:rsidR="00CF697D" w:rsidRPr="00E73266" w:rsidRDefault="00CF697D" w:rsidP="0069413A">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水土保持监测单位</w:t>
            </w:r>
          </w:p>
        </w:tc>
        <w:tc>
          <w:tcPr>
            <w:tcW w:w="3420" w:type="pct"/>
            <w:gridSpan w:val="3"/>
            <w:vAlign w:val="center"/>
          </w:tcPr>
          <w:p w:rsidR="00CF697D" w:rsidRPr="00E73266" w:rsidRDefault="00E776FF" w:rsidP="00E776FF">
            <w:pPr>
              <w:ind w:firstLineChars="50" w:firstLine="120"/>
              <w:jc w:val="center"/>
              <w:rPr>
                <w:rFonts w:ascii="Times New Roman" w:eastAsia="仿宋_GB2312" w:hAnsi="Times New Roman" w:cs="Times New Roman"/>
                <w:color w:val="FF0000"/>
                <w:sz w:val="24"/>
                <w:szCs w:val="24"/>
              </w:rPr>
            </w:pPr>
            <w:r w:rsidRPr="00E776FF">
              <w:rPr>
                <w:rFonts w:ascii="Times New Roman" w:eastAsia="仿宋_GB2312" w:hAnsi="Times New Roman" w:cs="Times New Roman"/>
                <w:kern w:val="0"/>
                <w:sz w:val="24"/>
                <w:szCs w:val="24"/>
              </w:rPr>
              <w:t>四川省昭觉电力有限公司</w:t>
            </w:r>
          </w:p>
        </w:tc>
      </w:tr>
      <w:tr w:rsidR="00CF697D" w:rsidRPr="00E73266" w:rsidTr="003A4099">
        <w:trPr>
          <w:trHeight w:hRule="exact" w:val="1080"/>
          <w:jc w:val="center"/>
        </w:trPr>
        <w:tc>
          <w:tcPr>
            <w:tcW w:w="1580" w:type="pct"/>
            <w:vAlign w:val="center"/>
          </w:tcPr>
          <w:p w:rsidR="00CF697D" w:rsidRPr="00E73266" w:rsidRDefault="00CF697D" w:rsidP="0069413A">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水土保持施工单位</w:t>
            </w:r>
          </w:p>
        </w:tc>
        <w:tc>
          <w:tcPr>
            <w:tcW w:w="3420" w:type="pct"/>
            <w:gridSpan w:val="3"/>
            <w:vAlign w:val="center"/>
          </w:tcPr>
          <w:p w:rsidR="00CF697D" w:rsidRPr="00E73266" w:rsidRDefault="00E776FF" w:rsidP="00E776FF">
            <w:pPr>
              <w:ind w:firstLineChars="50" w:firstLine="120"/>
              <w:jc w:val="center"/>
              <w:rPr>
                <w:rFonts w:ascii="Times New Roman" w:eastAsia="仿宋_GB2312" w:hAnsi="Times New Roman" w:cs="Times New Roman"/>
                <w:color w:val="000000"/>
                <w:sz w:val="24"/>
                <w:szCs w:val="24"/>
              </w:rPr>
            </w:pPr>
            <w:r w:rsidRPr="00E776FF">
              <w:rPr>
                <w:rFonts w:ascii="Times New Roman" w:eastAsia="仿宋_GB2312" w:hAnsi="Times New Roman" w:cs="Times New Roman"/>
                <w:color w:val="000000" w:themeColor="text1"/>
                <w:kern w:val="0"/>
                <w:sz w:val="24"/>
                <w:szCs w:val="24"/>
              </w:rPr>
              <w:t>四川省明远电力集团有限公司</w:t>
            </w:r>
          </w:p>
        </w:tc>
      </w:tr>
      <w:tr w:rsidR="00CF697D" w:rsidRPr="00E73266" w:rsidTr="003A4099">
        <w:trPr>
          <w:trHeight w:hRule="exact" w:val="1080"/>
          <w:jc w:val="center"/>
        </w:trPr>
        <w:tc>
          <w:tcPr>
            <w:tcW w:w="1580" w:type="pct"/>
            <w:vAlign w:val="center"/>
          </w:tcPr>
          <w:p w:rsidR="00CF697D" w:rsidRPr="00E73266" w:rsidRDefault="00CF697D" w:rsidP="0069413A">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水土保持监理单位</w:t>
            </w:r>
          </w:p>
        </w:tc>
        <w:tc>
          <w:tcPr>
            <w:tcW w:w="3420" w:type="pct"/>
            <w:gridSpan w:val="3"/>
            <w:vAlign w:val="center"/>
          </w:tcPr>
          <w:p w:rsidR="00CF697D" w:rsidRPr="00E73266" w:rsidRDefault="007301B1" w:rsidP="007301B1">
            <w:pPr>
              <w:ind w:firstLineChars="50" w:firstLine="120"/>
              <w:jc w:val="center"/>
              <w:rPr>
                <w:rFonts w:ascii="Times New Roman" w:eastAsia="仿宋_GB2312" w:hAnsi="Times New Roman" w:cs="Times New Roman"/>
                <w:color w:val="000000"/>
                <w:sz w:val="24"/>
                <w:szCs w:val="24"/>
              </w:rPr>
            </w:pPr>
            <w:r w:rsidRPr="007301B1">
              <w:rPr>
                <w:rFonts w:ascii="Times New Roman" w:eastAsia="仿宋_GB2312" w:hAnsi="Times New Roman" w:cs="Times New Roman"/>
                <w:color w:val="000000" w:themeColor="text1"/>
                <w:kern w:val="0"/>
                <w:sz w:val="24"/>
                <w:szCs w:val="24"/>
              </w:rPr>
              <w:t>四川省城市建设工程监理有限公司</w:t>
            </w:r>
          </w:p>
        </w:tc>
      </w:tr>
      <w:tr w:rsidR="00CF697D" w:rsidRPr="00E73266" w:rsidTr="003A4099">
        <w:trPr>
          <w:trHeight w:hRule="exact" w:val="1080"/>
          <w:jc w:val="center"/>
        </w:trPr>
        <w:tc>
          <w:tcPr>
            <w:tcW w:w="1580" w:type="pct"/>
            <w:vAlign w:val="center"/>
          </w:tcPr>
          <w:p w:rsidR="00CF697D" w:rsidRPr="00E73266" w:rsidRDefault="00CF697D" w:rsidP="0069413A">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水土保持设施验收</w:t>
            </w:r>
          </w:p>
          <w:p w:rsidR="00CF697D" w:rsidRPr="00E73266" w:rsidRDefault="00CF697D" w:rsidP="0069413A">
            <w:pPr>
              <w:ind w:leftChars="57" w:left="120"/>
              <w:jc w:val="center"/>
              <w:rPr>
                <w:rFonts w:ascii="Times New Roman" w:eastAsia="仿宋_GB2312" w:hAnsi="Times New Roman" w:cs="Times New Roman"/>
                <w:color w:val="000000"/>
                <w:sz w:val="24"/>
                <w:szCs w:val="24"/>
              </w:rPr>
            </w:pPr>
            <w:r w:rsidRPr="00E73266">
              <w:rPr>
                <w:rFonts w:ascii="Times New Roman" w:eastAsia="仿宋_GB2312" w:hAnsi="Times New Roman" w:cs="Times New Roman"/>
                <w:color w:val="000000"/>
                <w:sz w:val="24"/>
                <w:szCs w:val="24"/>
              </w:rPr>
              <w:t>报告编制单位</w:t>
            </w:r>
          </w:p>
        </w:tc>
        <w:tc>
          <w:tcPr>
            <w:tcW w:w="3420" w:type="pct"/>
            <w:gridSpan w:val="3"/>
            <w:vAlign w:val="center"/>
          </w:tcPr>
          <w:p w:rsidR="00CF697D" w:rsidRPr="00E73266" w:rsidRDefault="007301B1" w:rsidP="007301B1">
            <w:pPr>
              <w:ind w:firstLineChars="50" w:firstLine="120"/>
              <w:jc w:val="center"/>
              <w:rPr>
                <w:rFonts w:ascii="Times New Roman" w:eastAsia="仿宋_GB2312" w:hAnsi="Times New Roman" w:cs="Times New Roman"/>
                <w:color w:val="000000"/>
                <w:sz w:val="24"/>
                <w:szCs w:val="24"/>
              </w:rPr>
            </w:pPr>
            <w:r w:rsidRPr="007301B1">
              <w:rPr>
                <w:rFonts w:ascii="Times New Roman" w:eastAsia="仿宋_GB2312" w:hAnsi="Times New Roman" w:cs="Times New Roman"/>
                <w:color w:val="000000" w:themeColor="text1"/>
                <w:kern w:val="0"/>
                <w:sz w:val="24"/>
                <w:szCs w:val="24"/>
              </w:rPr>
              <w:t>四川景溪工程设计咨询有限公司</w:t>
            </w:r>
          </w:p>
        </w:tc>
      </w:tr>
    </w:tbl>
    <w:p w:rsidR="00CF697D" w:rsidRDefault="00CF697D" w:rsidP="00CF697D">
      <w:pPr>
        <w:ind w:firstLineChars="200" w:firstLine="600"/>
        <w:rPr>
          <w:rFonts w:ascii="Times New Roman" w:eastAsia="黑体" w:hAnsi="Times New Roman" w:cs="Times New Roman"/>
          <w:sz w:val="30"/>
          <w:szCs w:val="30"/>
        </w:rPr>
      </w:pPr>
    </w:p>
    <w:p w:rsidR="00BC37A5" w:rsidRDefault="00BC37A5" w:rsidP="00CF697D">
      <w:pPr>
        <w:ind w:firstLineChars="200" w:firstLine="600"/>
        <w:rPr>
          <w:rFonts w:ascii="Times New Roman" w:eastAsia="黑体" w:hAnsi="Times New Roman" w:cs="Times New Roman"/>
          <w:sz w:val="30"/>
          <w:szCs w:val="30"/>
        </w:rPr>
      </w:pPr>
    </w:p>
    <w:p w:rsidR="00CF697D" w:rsidRPr="001A2D66" w:rsidRDefault="00CF697D" w:rsidP="00585599">
      <w:pPr>
        <w:rPr>
          <w:rFonts w:ascii="Times New Roman" w:hAnsi="Times New Roman" w:cs="Times New Roman"/>
        </w:rPr>
      </w:pPr>
      <w:r w:rsidRPr="001A2D66">
        <w:rPr>
          <w:rFonts w:ascii="Times New Roman" w:eastAsia="黑体" w:hAnsi="Times New Roman" w:cs="Times New Roman"/>
          <w:sz w:val="30"/>
          <w:szCs w:val="30"/>
        </w:rPr>
        <w:lastRenderedPageBreak/>
        <w:t>二、验收意见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CF697D" w:rsidRPr="001A2D66" w:rsidTr="001D61CF">
        <w:trPr>
          <w:trHeight w:val="12604"/>
          <w:jc w:val="center"/>
        </w:trPr>
        <w:tc>
          <w:tcPr>
            <w:tcW w:w="5000" w:type="pct"/>
          </w:tcPr>
          <w:p w:rsidR="00CF697D" w:rsidRPr="00D020C7" w:rsidRDefault="00C433F8" w:rsidP="00760866">
            <w:pPr>
              <w:adjustRightInd w:val="0"/>
              <w:snapToGrid w:val="0"/>
              <w:spacing w:beforeLines="50" w:before="120" w:line="360" w:lineRule="auto"/>
              <w:ind w:firstLineChars="200" w:firstLine="600"/>
              <w:rPr>
                <w:rFonts w:ascii="Times New Roman" w:eastAsia="仿宋_GB2312" w:hAnsi="Times New Roman" w:cs="Times New Roman"/>
                <w:sz w:val="30"/>
                <w:szCs w:val="30"/>
              </w:rPr>
            </w:pPr>
            <w:r w:rsidRPr="00D020C7">
              <w:rPr>
                <w:rFonts w:ascii="Times New Roman" w:eastAsia="仿宋_GB2312" w:hAnsi="Times New Roman" w:cs="Times New Roman"/>
                <w:sz w:val="30"/>
                <w:szCs w:val="30"/>
              </w:rPr>
              <w:t>201</w:t>
            </w:r>
            <w:r w:rsidRPr="00D020C7">
              <w:rPr>
                <w:rFonts w:ascii="Times New Roman" w:eastAsia="仿宋_GB2312" w:hAnsi="Times New Roman" w:cs="Times New Roman" w:hint="eastAsia"/>
                <w:sz w:val="30"/>
                <w:szCs w:val="30"/>
              </w:rPr>
              <w:t>8</w:t>
            </w:r>
            <w:r w:rsidRPr="00D020C7">
              <w:rPr>
                <w:rFonts w:ascii="Times New Roman" w:eastAsia="仿宋_GB2312" w:hAnsi="Times New Roman" w:cs="Times New Roman"/>
                <w:sz w:val="30"/>
                <w:szCs w:val="30"/>
              </w:rPr>
              <w:t>年</w:t>
            </w:r>
            <w:r w:rsidR="00765286">
              <w:rPr>
                <w:rFonts w:ascii="Times New Roman" w:eastAsia="仿宋_GB2312" w:hAnsi="Times New Roman" w:cs="Times New Roman" w:hint="eastAsia"/>
                <w:sz w:val="30"/>
                <w:szCs w:val="30"/>
              </w:rPr>
              <w:t>11</w:t>
            </w:r>
            <w:r w:rsidRPr="00D020C7">
              <w:rPr>
                <w:rFonts w:ascii="Times New Roman" w:eastAsia="仿宋_GB2312" w:hAnsi="Times New Roman" w:cs="Times New Roman"/>
                <w:sz w:val="30"/>
                <w:szCs w:val="30"/>
              </w:rPr>
              <w:t>月</w:t>
            </w:r>
            <w:r w:rsidR="00765286">
              <w:rPr>
                <w:rFonts w:ascii="Times New Roman" w:eastAsia="仿宋_GB2312" w:hAnsi="Times New Roman" w:cs="Times New Roman" w:hint="eastAsia"/>
                <w:sz w:val="30"/>
                <w:szCs w:val="30"/>
              </w:rPr>
              <w:t>8</w:t>
            </w:r>
            <w:r w:rsidRPr="00D020C7">
              <w:rPr>
                <w:rFonts w:ascii="Times New Roman" w:eastAsia="仿宋_GB2312" w:hAnsi="Times New Roman" w:cs="Times New Roman"/>
                <w:sz w:val="30"/>
                <w:szCs w:val="30"/>
              </w:rPr>
              <w:t>日</w:t>
            </w:r>
            <w:r>
              <w:rPr>
                <w:rFonts w:ascii="Times New Roman" w:eastAsia="仿宋_GB2312" w:hAnsi="Times New Roman" w:cs="Times New Roman" w:hint="eastAsia"/>
                <w:sz w:val="30"/>
                <w:szCs w:val="30"/>
              </w:rPr>
              <w:t>，</w:t>
            </w:r>
            <w:r w:rsidR="00DC7AD4" w:rsidRPr="00DC7AD4">
              <w:rPr>
                <w:rFonts w:ascii="Times New Roman" w:eastAsia="仿宋_GB2312" w:hAnsi="Times New Roman" w:cs="Times New Roman"/>
                <w:sz w:val="30"/>
                <w:szCs w:val="30"/>
              </w:rPr>
              <w:t>四川省昭觉电力有限公司</w:t>
            </w:r>
            <w:r w:rsidR="00CF697D" w:rsidRPr="00D020C7">
              <w:rPr>
                <w:rFonts w:ascii="Times New Roman" w:eastAsia="仿宋_GB2312" w:hAnsi="Times New Roman" w:cs="Times New Roman"/>
                <w:sz w:val="30"/>
                <w:szCs w:val="30"/>
              </w:rPr>
              <w:t>在</w:t>
            </w:r>
            <w:r w:rsidR="003B3222">
              <w:rPr>
                <w:rFonts w:ascii="Times New Roman" w:eastAsia="仿宋_GB2312" w:hAnsi="Times New Roman" w:cs="Times New Roman" w:hint="eastAsia"/>
                <w:sz w:val="30"/>
                <w:szCs w:val="30"/>
              </w:rPr>
              <w:t>凉山州昭觉县</w:t>
            </w:r>
            <w:r w:rsidR="00CF697D" w:rsidRPr="00D020C7">
              <w:rPr>
                <w:rFonts w:ascii="Times New Roman" w:eastAsia="仿宋_GB2312" w:hAnsi="Times New Roman" w:cs="Times New Roman"/>
                <w:sz w:val="30"/>
                <w:szCs w:val="30"/>
              </w:rPr>
              <w:t>主持召开了</w:t>
            </w:r>
            <w:r w:rsidR="003B3222" w:rsidRPr="003B3222">
              <w:rPr>
                <w:rFonts w:ascii="Times New Roman" w:eastAsia="仿宋_GB2312" w:hAnsi="Times New Roman" w:cs="Times New Roman"/>
                <w:sz w:val="30"/>
                <w:szCs w:val="30"/>
              </w:rPr>
              <w:t>昭觉县且莫至尼</w:t>
            </w:r>
            <w:proofErr w:type="gramStart"/>
            <w:r w:rsidR="003B3222" w:rsidRPr="003B3222">
              <w:rPr>
                <w:rFonts w:ascii="Times New Roman" w:eastAsia="仿宋_GB2312" w:hAnsi="Times New Roman" w:cs="Times New Roman"/>
                <w:sz w:val="30"/>
                <w:szCs w:val="30"/>
              </w:rPr>
              <w:t>洛</w:t>
            </w:r>
            <w:proofErr w:type="gramEnd"/>
            <w:r w:rsidR="003B3222" w:rsidRPr="003B3222">
              <w:rPr>
                <w:rFonts w:ascii="Times New Roman" w:eastAsia="仿宋_GB2312" w:hAnsi="Times New Roman" w:cs="Times New Roman"/>
                <w:sz w:val="30"/>
                <w:szCs w:val="30"/>
              </w:rPr>
              <w:t>35kV</w:t>
            </w:r>
            <w:r w:rsidR="003B3222" w:rsidRPr="003B3222">
              <w:rPr>
                <w:rFonts w:ascii="Times New Roman" w:eastAsia="仿宋_GB2312" w:hAnsi="Times New Roman" w:cs="Times New Roman"/>
                <w:sz w:val="30"/>
                <w:szCs w:val="30"/>
              </w:rPr>
              <w:t>送变电新建工程</w:t>
            </w:r>
            <w:r>
              <w:rPr>
                <w:rFonts w:ascii="Times New Roman" w:eastAsia="仿宋_GB2312" w:hAnsi="Times New Roman" w:cs="Times New Roman"/>
                <w:sz w:val="30"/>
                <w:szCs w:val="30"/>
              </w:rPr>
              <w:t>水土保持设施验收会</w:t>
            </w:r>
            <w:r w:rsidR="00CF697D" w:rsidRPr="001A56D2">
              <w:rPr>
                <w:rFonts w:ascii="Times New Roman" w:eastAsia="仿宋_GB2312" w:hAnsi="Times New Roman" w:cs="Times New Roman"/>
                <w:sz w:val="30"/>
                <w:szCs w:val="30"/>
              </w:rPr>
              <w:t>。</w:t>
            </w:r>
            <w:r w:rsidR="00CF697D" w:rsidRPr="00A87B9E">
              <w:rPr>
                <w:rFonts w:ascii="Times New Roman" w:eastAsia="仿宋_GB2312" w:hAnsi="Times New Roman" w:cs="Times New Roman"/>
                <w:sz w:val="30"/>
                <w:szCs w:val="30"/>
              </w:rPr>
              <w:t>参加会议的有</w:t>
            </w:r>
            <w:r w:rsidRPr="00A87B9E">
              <w:rPr>
                <w:rFonts w:ascii="Times New Roman" w:eastAsia="仿宋_GB2312" w:hAnsi="Times New Roman" w:cs="Times New Roman" w:hint="eastAsia"/>
                <w:sz w:val="30"/>
                <w:szCs w:val="30"/>
              </w:rPr>
              <w:t>建设单位</w:t>
            </w:r>
            <w:r w:rsidR="003B3222" w:rsidRPr="003B3222">
              <w:rPr>
                <w:rFonts w:ascii="Times New Roman" w:eastAsia="仿宋_GB2312" w:hAnsi="Times New Roman" w:cs="Times New Roman"/>
                <w:sz w:val="30"/>
                <w:szCs w:val="30"/>
              </w:rPr>
              <w:t>四川省昭觉电力有限公司</w:t>
            </w:r>
            <w:r w:rsidR="00CF697D" w:rsidRPr="00A87B9E">
              <w:rPr>
                <w:rFonts w:ascii="Times New Roman" w:eastAsia="仿宋_GB2312" w:hAnsi="Times New Roman" w:cs="Times New Roman" w:hint="eastAsia"/>
                <w:sz w:val="30"/>
                <w:szCs w:val="30"/>
              </w:rPr>
              <w:t>、</w:t>
            </w:r>
            <w:r w:rsidR="00C225AF" w:rsidRPr="00A87B9E">
              <w:rPr>
                <w:rFonts w:ascii="Times New Roman" w:eastAsia="仿宋_GB2312" w:hAnsi="Times New Roman" w:cs="Times New Roman" w:hint="eastAsia"/>
                <w:sz w:val="30"/>
                <w:szCs w:val="30"/>
              </w:rPr>
              <w:t>水土保持方案编制单位</w:t>
            </w:r>
            <w:r w:rsidR="003B3222" w:rsidRPr="003B3222">
              <w:rPr>
                <w:rFonts w:ascii="仿宋_GB2312" w:eastAsia="仿宋_GB2312" w:hAnsi="仿宋" w:cs="Times New Roman"/>
                <w:sz w:val="30"/>
                <w:szCs w:val="30"/>
              </w:rPr>
              <w:t>四川水利职业技术学院工程勘察设计院</w:t>
            </w:r>
            <w:r w:rsidR="00CF697D" w:rsidRPr="00A87B9E">
              <w:rPr>
                <w:rFonts w:ascii="仿宋_GB2312" w:eastAsia="仿宋_GB2312" w:hAnsi="Times New Roman" w:cs="Times New Roman" w:hint="eastAsia"/>
                <w:sz w:val="30"/>
                <w:szCs w:val="30"/>
              </w:rPr>
              <w:t>、</w:t>
            </w:r>
            <w:r w:rsidRPr="00A87B9E">
              <w:rPr>
                <w:rFonts w:ascii="仿宋_GB2312" w:eastAsia="仿宋_GB2312" w:hAnsi="Times New Roman" w:cs="Times New Roman" w:hint="eastAsia"/>
                <w:sz w:val="30"/>
                <w:szCs w:val="30"/>
              </w:rPr>
              <w:t>施工单位</w:t>
            </w:r>
            <w:r w:rsidR="00117F1F" w:rsidRPr="00117F1F">
              <w:rPr>
                <w:rFonts w:ascii="Times New Roman" w:eastAsia="仿宋_GB2312" w:hAnsi="Times New Roman" w:cs="Times New Roman"/>
                <w:sz w:val="30"/>
                <w:szCs w:val="30"/>
              </w:rPr>
              <w:t>四川省明远电力集团有限公司</w:t>
            </w:r>
            <w:r w:rsidR="00CF697D" w:rsidRPr="00A87B9E">
              <w:rPr>
                <w:rFonts w:ascii="Times New Roman" w:eastAsia="仿宋_GB2312" w:hAnsi="Times New Roman" w:cs="Times New Roman" w:hint="eastAsia"/>
                <w:sz w:val="30"/>
                <w:szCs w:val="30"/>
              </w:rPr>
              <w:t>、</w:t>
            </w:r>
            <w:r w:rsidRPr="00A87B9E">
              <w:rPr>
                <w:rFonts w:ascii="Times New Roman" w:eastAsia="仿宋_GB2312" w:hAnsi="Times New Roman" w:cs="Times New Roman" w:hint="eastAsia"/>
                <w:sz w:val="30"/>
                <w:szCs w:val="30"/>
              </w:rPr>
              <w:t>水土保持监测单位</w:t>
            </w:r>
            <w:r w:rsidR="00117F1F" w:rsidRPr="00117F1F">
              <w:rPr>
                <w:rFonts w:ascii="Times New Roman" w:eastAsia="仿宋_GB2312" w:hAnsi="Times New Roman" w:cs="Times New Roman"/>
                <w:sz w:val="30"/>
                <w:szCs w:val="30"/>
              </w:rPr>
              <w:t>四川省昭觉电力有限公司</w:t>
            </w:r>
            <w:r w:rsidR="00CF697D" w:rsidRPr="00A87B9E">
              <w:rPr>
                <w:rFonts w:ascii="Times New Roman" w:eastAsia="仿宋_GB2312" w:hAnsi="Times New Roman" w:cs="Times New Roman" w:hint="eastAsia"/>
                <w:sz w:val="30"/>
                <w:szCs w:val="30"/>
              </w:rPr>
              <w:t>、</w:t>
            </w:r>
            <w:r w:rsidRPr="00A87B9E">
              <w:rPr>
                <w:rFonts w:ascii="Times New Roman" w:eastAsia="仿宋_GB2312" w:hAnsi="Times New Roman" w:cs="Times New Roman" w:hint="eastAsia"/>
                <w:sz w:val="30"/>
                <w:szCs w:val="30"/>
              </w:rPr>
              <w:t>水土保持监理单位</w:t>
            </w:r>
            <w:r w:rsidR="00117F1F" w:rsidRPr="00117F1F">
              <w:rPr>
                <w:rFonts w:ascii="Times New Roman" w:eastAsia="仿宋_GB2312" w:hAnsi="Times New Roman" w:cs="Times New Roman"/>
                <w:sz w:val="30"/>
                <w:szCs w:val="30"/>
              </w:rPr>
              <w:t>四川省城市建设工程监理有限公司</w:t>
            </w:r>
            <w:r w:rsidR="00CF697D" w:rsidRPr="00A87B9E">
              <w:rPr>
                <w:rFonts w:ascii="Times New Roman" w:eastAsia="仿宋_GB2312" w:hAnsi="Times New Roman" w:cs="Times New Roman" w:hint="eastAsia"/>
                <w:sz w:val="30"/>
                <w:szCs w:val="30"/>
              </w:rPr>
              <w:t>、</w:t>
            </w:r>
            <w:r w:rsidRPr="00A87B9E">
              <w:rPr>
                <w:rFonts w:ascii="Times New Roman" w:eastAsia="仿宋_GB2312" w:hAnsi="Times New Roman" w:cs="Times New Roman" w:hint="eastAsia"/>
                <w:sz w:val="30"/>
                <w:szCs w:val="30"/>
              </w:rPr>
              <w:t>水土保持设施验收报告编制单位</w:t>
            </w:r>
            <w:r w:rsidR="00117F1F" w:rsidRPr="00117F1F">
              <w:rPr>
                <w:rFonts w:ascii="Times New Roman" w:eastAsia="仿宋_GB2312" w:hAnsi="Times New Roman" w:cs="Times New Roman"/>
                <w:sz w:val="30"/>
                <w:szCs w:val="30"/>
              </w:rPr>
              <w:t>四川景溪工程设计咨询有限公司</w:t>
            </w:r>
            <w:r w:rsidRPr="00A87B9E">
              <w:rPr>
                <w:rFonts w:ascii="Times New Roman" w:eastAsia="仿宋_GB2312" w:hAnsi="Times New Roman" w:cs="Times New Roman" w:hint="eastAsia"/>
                <w:sz w:val="30"/>
                <w:szCs w:val="30"/>
              </w:rPr>
              <w:t>等</w:t>
            </w:r>
            <w:r w:rsidRPr="00A87B9E">
              <w:rPr>
                <w:rFonts w:ascii="Times New Roman" w:eastAsia="仿宋_GB2312" w:hAnsi="Times New Roman" w:cs="Times New Roman"/>
                <w:sz w:val="30"/>
                <w:szCs w:val="30"/>
              </w:rPr>
              <w:t>单位</w:t>
            </w:r>
            <w:r w:rsidR="00CF697D" w:rsidRPr="00A87B9E">
              <w:rPr>
                <w:rFonts w:ascii="Times New Roman" w:eastAsia="仿宋_GB2312" w:hAnsi="Times New Roman" w:cs="Times New Roman"/>
                <w:sz w:val="30"/>
                <w:szCs w:val="30"/>
              </w:rPr>
              <w:t>代表，会议成立了验收组（名单附后）</w:t>
            </w:r>
            <w:r w:rsidR="00CF697D" w:rsidRPr="00A87B9E">
              <w:rPr>
                <w:rFonts w:ascii="Times New Roman" w:eastAsia="仿宋_GB2312" w:hAnsi="Times New Roman" w:cs="Times New Roman" w:hint="eastAsia"/>
                <w:sz w:val="30"/>
                <w:szCs w:val="30"/>
              </w:rPr>
              <w:t>。</w:t>
            </w:r>
          </w:p>
          <w:p w:rsidR="00CF697D" w:rsidRPr="001A56D2" w:rsidRDefault="00CF697D" w:rsidP="00577A91">
            <w:pPr>
              <w:adjustRightInd w:val="0"/>
              <w:snapToGrid w:val="0"/>
              <w:spacing w:line="360" w:lineRule="auto"/>
              <w:ind w:firstLineChars="200" w:firstLine="600"/>
              <w:rPr>
                <w:rFonts w:ascii="Times New Roman" w:eastAsia="仿宋_GB2312" w:hAnsi="Times New Roman" w:cs="Times New Roman"/>
                <w:sz w:val="30"/>
                <w:szCs w:val="30"/>
              </w:rPr>
            </w:pPr>
            <w:r w:rsidRPr="001A56D2">
              <w:rPr>
                <w:rFonts w:ascii="Times New Roman" w:eastAsia="仿宋_GB2312" w:hAnsi="Times New Roman" w:cs="Times New Roman"/>
                <w:sz w:val="30"/>
                <w:szCs w:val="30"/>
              </w:rPr>
              <w:t>验收会议前，建设单位对水土保持设施进行了自查初验。</w:t>
            </w:r>
            <w:r w:rsidR="00216337">
              <w:rPr>
                <w:rFonts w:ascii="Times New Roman" w:eastAsia="仿宋_GB2312" w:hAnsi="Times New Roman" w:cs="Times New Roman" w:hint="eastAsia"/>
                <w:sz w:val="30"/>
                <w:szCs w:val="30"/>
              </w:rPr>
              <w:t>水土保持设施验收单位提交了《</w:t>
            </w:r>
            <w:r w:rsidR="00843074" w:rsidRPr="00843074">
              <w:rPr>
                <w:rFonts w:ascii="Times New Roman" w:eastAsia="仿宋_GB2312" w:hAnsi="Times New Roman" w:cs="Times New Roman"/>
                <w:sz w:val="30"/>
                <w:szCs w:val="30"/>
              </w:rPr>
              <w:t>昭觉县且莫至尼洛</w:t>
            </w:r>
            <w:r w:rsidR="00843074" w:rsidRPr="00843074">
              <w:rPr>
                <w:rFonts w:ascii="Times New Roman" w:eastAsia="仿宋_GB2312" w:hAnsi="Times New Roman" w:cs="Times New Roman"/>
                <w:sz w:val="30"/>
                <w:szCs w:val="30"/>
              </w:rPr>
              <w:t>35kV</w:t>
            </w:r>
            <w:r w:rsidR="00843074" w:rsidRPr="00843074">
              <w:rPr>
                <w:rFonts w:ascii="Times New Roman" w:eastAsia="仿宋_GB2312" w:hAnsi="Times New Roman" w:cs="Times New Roman"/>
                <w:sz w:val="30"/>
                <w:szCs w:val="30"/>
              </w:rPr>
              <w:t>送变电新建工程</w:t>
            </w:r>
            <w:r w:rsidR="00216337">
              <w:rPr>
                <w:rFonts w:ascii="Times New Roman" w:eastAsia="仿宋_GB2312" w:hAnsi="Times New Roman" w:cs="Times New Roman" w:hint="eastAsia"/>
                <w:sz w:val="30"/>
                <w:szCs w:val="30"/>
              </w:rPr>
              <w:t>水土保持设施验收报告》，</w:t>
            </w:r>
            <w:r w:rsidR="00216337" w:rsidRPr="00CF6AD8">
              <w:rPr>
                <w:rFonts w:ascii="Times New Roman" w:eastAsia="仿宋_GB2312" w:hAnsi="Times New Roman" w:cs="Times New Roman"/>
                <w:sz w:val="30"/>
                <w:szCs w:val="30"/>
              </w:rPr>
              <w:t>水土保持监理单位提交了《</w:t>
            </w:r>
            <w:r w:rsidR="00843074" w:rsidRPr="003B3222">
              <w:rPr>
                <w:rFonts w:ascii="Times New Roman" w:eastAsia="仿宋_GB2312" w:hAnsi="Times New Roman" w:cs="Times New Roman"/>
                <w:sz w:val="30"/>
                <w:szCs w:val="30"/>
              </w:rPr>
              <w:t>昭觉县且莫至尼洛</w:t>
            </w:r>
            <w:r w:rsidR="00843074" w:rsidRPr="003B3222">
              <w:rPr>
                <w:rFonts w:ascii="Times New Roman" w:eastAsia="仿宋_GB2312" w:hAnsi="Times New Roman" w:cs="Times New Roman"/>
                <w:sz w:val="30"/>
                <w:szCs w:val="30"/>
              </w:rPr>
              <w:t>35kV</w:t>
            </w:r>
            <w:r w:rsidR="00843074" w:rsidRPr="003B3222">
              <w:rPr>
                <w:rFonts w:ascii="Times New Roman" w:eastAsia="仿宋_GB2312" w:hAnsi="Times New Roman" w:cs="Times New Roman"/>
                <w:sz w:val="30"/>
                <w:szCs w:val="30"/>
              </w:rPr>
              <w:t>送变电新建工程</w:t>
            </w:r>
            <w:r w:rsidR="00216337" w:rsidRPr="00CF6AD8">
              <w:rPr>
                <w:rFonts w:ascii="Times New Roman" w:eastAsia="仿宋_GB2312" w:hAnsi="Times New Roman" w:cs="Times New Roman"/>
                <w:sz w:val="30"/>
                <w:szCs w:val="30"/>
              </w:rPr>
              <w:t>水土保持监理总结报告》</w:t>
            </w:r>
            <w:r w:rsidR="00216337" w:rsidRPr="00216337">
              <w:rPr>
                <w:rFonts w:ascii="Times New Roman" w:eastAsia="仿宋_GB2312" w:hAnsi="Times New Roman" w:cs="Times New Roman"/>
                <w:sz w:val="30"/>
                <w:szCs w:val="30"/>
              </w:rPr>
              <w:t>，上述报告为此次验收提供了重要的技术依据。</w:t>
            </w:r>
          </w:p>
          <w:p w:rsidR="00CF697D" w:rsidRPr="001A56D2" w:rsidRDefault="00CF697D" w:rsidP="00577A91">
            <w:pPr>
              <w:adjustRightInd w:val="0"/>
              <w:snapToGrid w:val="0"/>
              <w:spacing w:line="360" w:lineRule="auto"/>
              <w:ind w:firstLineChars="200" w:firstLine="600"/>
              <w:rPr>
                <w:rFonts w:ascii="Times New Roman" w:eastAsia="仿宋_GB2312" w:hAnsi="Times New Roman" w:cs="Times New Roman"/>
                <w:sz w:val="30"/>
                <w:szCs w:val="30"/>
              </w:rPr>
            </w:pPr>
            <w:r w:rsidRPr="001A56D2">
              <w:rPr>
                <w:rFonts w:ascii="Times New Roman" w:eastAsia="仿宋_GB2312" w:hAnsi="Times New Roman" w:cs="Times New Roman"/>
                <w:sz w:val="30"/>
                <w:szCs w:val="30"/>
              </w:rPr>
              <w:t>验收组成员及与会代表观看了工程影像，查阅了技术资料，听取了</w:t>
            </w:r>
            <w:r w:rsidR="00614C8E" w:rsidRPr="00614C8E">
              <w:rPr>
                <w:rFonts w:ascii="Times New Roman" w:eastAsia="仿宋_GB2312" w:hAnsi="Times New Roman" w:cs="Times New Roman"/>
                <w:sz w:val="30"/>
                <w:szCs w:val="30"/>
              </w:rPr>
              <w:t>水土保持设施验收报告编制单位关于水土保持设施建设情况汇报</w:t>
            </w:r>
            <w:r w:rsidRPr="001A56D2">
              <w:rPr>
                <w:rFonts w:ascii="Times New Roman" w:eastAsia="仿宋_GB2312" w:hAnsi="Times New Roman" w:cs="Times New Roman"/>
                <w:sz w:val="30"/>
                <w:szCs w:val="30"/>
              </w:rPr>
              <w:t>，以及方案编制单位</w:t>
            </w:r>
            <w:r w:rsidR="00D226C3">
              <w:rPr>
                <w:rFonts w:ascii="Times New Roman" w:eastAsia="仿宋_GB2312" w:hAnsi="Times New Roman" w:cs="Times New Roman" w:hint="eastAsia"/>
                <w:sz w:val="30"/>
                <w:szCs w:val="30"/>
              </w:rPr>
              <w:t>、监理、监测、施工等单位</w:t>
            </w:r>
            <w:r w:rsidRPr="001A56D2">
              <w:rPr>
                <w:rFonts w:ascii="Times New Roman" w:eastAsia="仿宋_GB2312" w:hAnsi="Times New Roman" w:cs="Times New Roman"/>
                <w:sz w:val="30"/>
                <w:szCs w:val="30"/>
              </w:rPr>
              <w:t>的补充说明，经讨论，形成验收意见如下：</w:t>
            </w:r>
          </w:p>
          <w:p w:rsidR="00CF697D" w:rsidRDefault="00CF697D" w:rsidP="00577A91">
            <w:pPr>
              <w:adjustRightInd w:val="0"/>
              <w:snapToGrid w:val="0"/>
              <w:spacing w:line="360" w:lineRule="auto"/>
              <w:ind w:firstLineChars="200" w:firstLine="600"/>
              <w:rPr>
                <w:rFonts w:ascii="Times New Roman" w:eastAsia="仿宋_GB2312" w:hAnsi="Times New Roman" w:cs="Times New Roman"/>
                <w:sz w:val="30"/>
                <w:szCs w:val="30"/>
              </w:rPr>
            </w:pPr>
            <w:r w:rsidRPr="001A2D66">
              <w:rPr>
                <w:rFonts w:ascii="Times New Roman" w:eastAsia="仿宋_GB2312" w:hAnsi="Times New Roman" w:cs="Times New Roman"/>
                <w:sz w:val="30"/>
                <w:szCs w:val="30"/>
              </w:rPr>
              <w:t>（一）项目概况</w:t>
            </w:r>
          </w:p>
          <w:p w:rsidR="005C3AC3" w:rsidRPr="005C3AC3" w:rsidRDefault="008707A3" w:rsidP="006206F1">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w:t>
            </w:r>
            <w:r w:rsidR="0072424B">
              <w:rPr>
                <w:rFonts w:ascii="Times New Roman" w:eastAsia="仿宋_GB2312" w:hAnsi="Times New Roman" w:cs="Times New Roman" w:hint="eastAsia"/>
                <w:sz w:val="30"/>
                <w:szCs w:val="30"/>
              </w:rPr>
              <w:t>工程</w:t>
            </w:r>
            <w:r w:rsidR="003F174D" w:rsidRPr="003F174D">
              <w:rPr>
                <w:rFonts w:ascii="Times New Roman" w:eastAsia="仿宋_GB2312" w:hAnsi="Times New Roman" w:cs="Times New Roman" w:hint="eastAsia"/>
                <w:sz w:val="30"/>
                <w:szCs w:val="30"/>
              </w:rPr>
              <w:t>位于</w:t>
            </w:r>
            <w:r w:rsidR="00750E50">
              <w:rPr>
                <w:rFonts w:ascii="Times New Roman" w:eastAsia="仿宋_GB2312" w:hAnsi="Times New Roman" w:cs="Times New Roman" w:hint="eastAsia"/>
                <w:sz w:val="30"/>
                <w:szCs w:val="30"/>
              </w:rPr>
              <w:t>凉山州昭觉县</w:t>
            </w:r>
            <w:r w:rsidR="003F174D" w:rsidRPr="003F174D">
              <w:rPr>
                <w:rFonts w:ascii="Times New Roman" w:eastAsia="仿宋_GB2312" w:hAnsi="Times New Roman" w:cs="Times New Roman" w:hint="eastAsia"/>
                <w:sz w:val="30"/>
                <w:szCs w:val="30"/>
              </w:rPr>
              <w:t>，</w:t>
            </w:r>
            <w:r w:rsidR="005C3AC3" w:rsidRPr="005C3AC3">
              <w:rPr>
                <w:rFonts w:ascii="Times New Roman" w:eastAsia="仿宋_GB2312" w:hAnsi="Times New Roman" w:cs="Times New Roman"/>
                <w:sz w:val="30"/>
                <w:szCs w:val="30"/>
              </w:rPr>
              <w:t>项目建设内容主要有新建</w:t>
            </w:r>
            <w:r w:rsidR="005C3AC3" w:rsidRPr="005C3AC3">
              <w:rPr>
                <w:rFonts w:ascii="Times New Roman" w:eastAsia="仿宋_GB2312" w:hAnsi="Times New Roman" w:cs="Times New Roman"/>
                <w:sz w:val="30"/>
                <w:szCs w:val="30"/>
              </w:rPr>
              <w:t>35kV</w:t>
            </w:r>
            <w:r w:rsidR="005C3AC3" w:rsidRPr="005C3AC3">
              <w:rPr>
                <w:rFonts w:ascii="Times New Roman" w:eastAsia="仿宋_GB2312" w:hAnsi="Times New Roman" w:cs="Times New Roman"/>
                <w:sz w:val="30"/>
                <w:szCs w:val="30"/>
              </w:rPr>
              <w:t>尼</w:t>
            </w:r>
            <w:proofErr w:type="gramStart"/>
            <w:r w:rsidR="005C3AC3" w:rsidRPr="005C3AC3">
              <w:rPr>
                <w:rFonts w:ascii="Times New Roman" w:eastAsia="仿宋_GB2312" w:hAnsi="Times New Roman" w:cs="Times New Roman"/>
                <w:sz w:val="30"/>
                <w:szCs w:val="30"/>
              </w:rPr>
              <w:t>洛</w:t>
            </w:r>
            <w:proofErr w:type="gramEnd"/>
            <w:r w:rsidR="005C3AC3" w:rsidRPr="005C3AC3">
              <w:rPr>
                <w:rFonts w:ascii="Times New Roman" w:eastAsia="仿宋_GB2312" w:hAnsi="Times New Roman" w:cs="Times New Roman"/>
                <w:sz w:val="30"/>
                <w:szCs w:val="30"/>
              </w:rPr>
              <w:t>（达普）变电站和新建</w:t>
            </w:r>
            <w:r w:rsidR="005C3AC3" w:rsidRPr="005C3AC3">
              <w:rPr>
                <w:rFonts w:ascii="Times New Roman" w:eastAsia="仿宋_GB2312" w:hAnsi="Times New Roman" w:cs="Times New Roman"/>
                <w:sz w:val="30"/>
                <w:szCs w:val="30"/>
              </w:rPr>
              <w:t>35kV</w:t>
            </w:r>
            <w:r w:rsidR="005C3AC3" w:rsidRPr="005C3AC3">
              <w:rPr>
                <w:rFonts w:ascii="Times New Roman" w:eastAsia="仿宋_GB2312" w:hAnsi="Times New Roman" w:cs="Times New Roman"/>
                <w:sz w:val="30"/>
                <w:szCs w:val="30"/>
              </w:rPr>
              <w:t>且莫变电站</w:t>
            </w:r>
            <w:r w:rsidR="005C3AC3" w:rsidRPr="005C3AC3">
              <w:rPr>
                <w:rFonts w:ascii="Times New Roman" w:eastAsia="仿宋_GB2312" w:hAnsi="Times New Roman" w:cs="Times New Roman"/>
                <w:sz w:val="30"/>
                <w:szCs w:val="30"/>
              </w:rPr>
              <w:t>~35kV</w:t>
            </w:r>
            <w:r w:rsidR="005C3AC3" w:rsidRPr="005C3AC3">
              <w:rPr>
                <w:rFonts w:ascii="Times New Roman" w:eastAsia="仿宋_GB2312" w:hAnsi="Times New Roman" w:cs="Times New Roman"/>
                <w:sz w:val="30"/>
                <w:szCs w:val="30"/>
              </w:rPr>
              <w:t>尼</w:t>
            </w:r>
            <w:proofErr w:type="gramStart"/>
            <w:r w:rsidR="005C3AC3" w:rsidRPr="005C3AC3">
              <w:rPr>
                <w:rFonts w:ascii="Times New Roman" w:eastAsia="仿宋_GB2312" w:hAnsi="Times New Roman" w:cs="Times New Roman"/>
                <w:sz w:val="30"/>
                <w:szCs w:val="30"/>
              </w:rPr>
              <w:t>洛</w:t>
            </w:r>
            <w:proofErr w:type="gramEnd"/>
            <w:r w:rsidR="005C3AC3" w:rsidRPr="005C3AC3">
              <w:rPr>
                <w:rFonts w:ascii="Times New Roman" w:eastAsia="仿宋_GB2312" w:hAnsi="Times New Roman" w:cs="Times New Roman"/>
                <w:sz w:val="30"/>
                <w:szCs w:val="30"/>
              </w:rPr>
              <w:t>（达普）变电站</w:t>
            </w:r>
            <w:r w:rsidR="005C3AC3" w:rsidRPr="005C3AC3">
              <w:rPr>
                <w:rFonts w:ascii="Times New Roman" w:eastAsia="仿宋_GB2312" w:hAnsi="Times New Roman" w:cs="Times New Roman"/>
                <w:sz w:val="30"/>
                <w:szCs w:val="30"/>
              </w:rPr>
              <w:t>35kV</w:t>
            </w:r>
            <w:r w:rsidR="005C3AC3" w:rsidRPr="005C3AC3">
              <w:rPr>
                <w:rFonts w:ascii="Times New Roman" w:eastAsia="仿宋_GB2312" w:hAnsi="Times New Roman" w:cs="Times New Roman"/>
                <w:sz w:val="30"/>
                <w:szCs w:val="30"/>
              </w:rPr>
              <w:t>线路工程等。新建</w:t>
            </w:r>
            <w:r w:rsidR="005C3AC3" w:rsidRPr="005C3AC3">
              <w:rPr>
                <w:rFonts w:ascii="Times New Roman" w:eastAsia="仿宋_GB2312" w:hAnsi="Times New Roman" w:cs="Times New Roman"/>
                <w:sz w:val="30"/>
                <w:szCs w:val="30"/>
              </w:rPr>
              <w:t>35kV</w:t>
            </w:r>
            <w:r w:rsidR="005C3AC3" w:rsidRPr="005C3AC3">
              <w:rPr>
                <w:rFonts w:ascii="Times New Roman" w:eastAsia="仿宋_GB2312" w:hAnsi="Times New Roman" w:cs="Times New Roman"/>
                <w:sz w:val="30"/>
                <w:szCs w:val="30"/>
              </w:rPr>
              <w:t>尼</w:t>
            </w:r>
            <w:proofErr w:type="gramStart"/>
            <w:r w:rsidR="005C3AC3" w:rsidRPr="005C3AC3">
              <w:rPr>
                <w:rFonts w:ascii="Times New Roman" w:eastAsia="仿宋_GB2312" w:hAnsi="Times New Roman" w:cs="Times New Roman"/>
                <w:sz w:val="30"/>
                <w:szCs w:val="30"/>
              </w:rPr>
              <w:t>洛</w:t>
            </w:r>
            <w:proofErr w:type="gramEnd"/>
            <w:r w:rsidR="005C3AC3" w:rsidRPr="005C3AC3">
              <w:rPr>
                <w:rFonts w:ascii="Times New Roman" w:eastAsia="仿宋_GB2312" w:hAnsi="Times New Roman" w:cs="Times New Roman"/>
                <w:sz w:val="30"/>
                <w:szCs w:val="30"/>
              </w:rPr>
              <w:t>（达普）变电站，主变容量本期</w:t>
            </w:r>
            <w:r w:rsidR="005C3AC3" w:rsidRPr="005C3AC3">
              <w:rPr>
                <w:rFonts w:ascii="Times New Roman" w:eastAsia="仿宋_GB2312" w:hAnsi="Times New Roman" w:cs="Times New Roman"/>
                <w:sz w:val="30"/>
                <w:szCs w:val="30"/>
              </w:rPr>
              <w:t>1×3.15MVA</w:t>
            </w:r>
            <w:r w:rsidR="005C3AC3" w:rsidRPr="005C3AC3">
              <w:rPr>
                <w:rFonts w:ascii="Times New Roman" w:eastAsia="仿宋_GB2312" w:hAnsi="Times New Roman" w:cs="Times New Roman"/>
                <w:sz w:val="30"/>
                <w:szCs w:val="30"/>
              </w:rPr>
              <w:t>，远期</w:t>
            </w:r>
            <w:r w:rsidR="005C3AC3" w:rsidRPr="005C3AC3">
              <w:rPr>
                <w:rFonts w:ascii="Times New Roman" w:eastAsia="仿宋_GB2312" w:hAnsi="Times New Roman" w:cs="Times New Roman"/>
                <w:sz w:val="30"/>
                <w:szCs w:val="30"/>
              </w:rPr>
              <w:t>1×3.15MVA</w:t>
            </w:r>
            <w:r w:rsidR="005C3AC3" w:rsidRPr="005C3AC3">
              <w:rPr>
                <w:rFonts w:ascii="Times New Roman" w:eastAsia="仿宋_GB2312" w:hAnsi="Times New Roman" w:cs="Times New Roman"/>
                <w:sz w:val="30"/>
                <w:szCs w:val="30"/>
              </w:rPr>
              <w:t>，</w:t>
            </w:r>
            <w:r w:rsidR="005C3AC3" w:rsidRPr="005C3AC3">
              <w:rPr>
                <w:rFonts w:ascii="Times New Roman" w:eastAsia="仿宋_GB2312" w:hAnsi="Times New Roman" w:cs="Times New Roman"/>
                <w:sz w:val="30"/>
                <w:szCs w:val="30"/>
              </w:rPr>
              <w:t>35kV</w:t>
            </w:r>
            <w:r w:rsidR="005C3AC3" w:rsidRPr="005C3AC3">
              <w:rPr>
                <w:rFonts w:ascii="Times New Roman" w:eastAsia="仿宋_GB2312" w:hAnsi="Times New Roman" w:cs="Times New Roman"/>
                <w:sz w:val="30"/>
                <w:szCs w:val="30"/>
              </w:rPr>
              <w:t>出线本期</w:t>
            </w:r>
            <w:r w:rsidR="005C3AC3" w:rsidRPr="005C3AC3">
              <w:rPr>
                <w:rFonts w:ascii="Times New Roman" w:eastAsia="仿宋_GB2312" w:hAnsi="Times New Roman" w:cs="Times New Roman"/>
                <w:sz w:val="30"/>
                <w:szCs w:val="30"/>
              </w:rPr>
              <w:t>1</w:t>
            </w:r>
            <w:r w:rsidR="005C3AC3" w:rsidRPr="005C3AC3">
              <w:rPr>
                <w:rFonts w:ascii="Times New Roman" w:eastAsia="仿宋_GB2312" w:hAnsi="Times New Roman" w:cs="Times New Roman"/>
                <w:sz w:val="30"/>
                <w:szCs w:val="30"/>
              </w:rPr>
              <w:t>回，远期</w:t>
            </w:r>
            <w:r w:rsidR="005C3AC3" w:rsidRPr="005C3AC3">
              <w:rPr>
                <w:rFonts w:ascii="Times New Roman" w:eastAsia="仿宋_GB2312" w:hAnsi="Times New Roman" w:cs="Times New Roman"/>
                <w:sz w:val="30"/>
                <w:szCs w:val="30"/>
              </w:rPr>
              <w:t>1</w:t>
            </w:r>
            <w:r w:rsidR="005C3AC3" w:rsidRPr="005C3AC3">
              <w:rPr>
                <w:rFonts w:ascii="Times New Roman" w:eastAsia="仿宋_GB2312" w:hAnsi="Times New Roman" w:cs="Times New Roman"/>
                <w:sz w:val="30"/>
                <w:szCs w:val="30"/>
              </w:rPr>
              <w:t>回，</w:t>
            </w:r>
            <w:r w:rsidR="005C3AC3" w:rsidRPr="005C3AC3">
              <w:rPr>
                <w:rFonts w:ascii="Times New Roman" w:eastAsia="仿宋_GB2312" w:hAnsi="Times New Roman" w:cs="Times New Roman"/>
                <w:sz w:val="30"/>
                <w:szCs w:val="30"/>
              </w:rPr>
              <w:t>10kV</w:t>
            </w:r>
            <w:r w:rsidR="005C3AC3" w:rsidRPr="005C3AC3">
              <w:rPr>
                <w:rFonts w:ascii="Times New Roman" w:eastAsia="仿宋_GB2312" w:hAnsi="Times New Roman" w:cs="Times New Roman"/>
                <w:sz w:val="30"/>
                <w:szCs w:val="30"/>
              </w:rPr>
              <w:t>出线本期</w:t>
            </w:r>
            <w:r w:rsidR="005C3AC3" w:rsidRPr="005C3AC3">
              <w:rPr>
                <w:rFonts w:ascii="Times New Roman" w:eastAsia="仿宋_GB2312" w:hAnsi="Times New Roman" w:cs="Times New Roman"/>
                <w:sz w:val="30"/>
                <w:szCs w:val="30"/>
              </w:rPr>
              <w:t>3</w:t>
            </w:r>
            <w:r w:rsidR="005C3AC3" w:rsidRPr="005C3AC3">
              <w:rPr>
                <w:rFonts w:ascii="Times New Roman" w:eastAsia="仿宋_GB2312" w:hAnsi="Times New Roman" w:cs="Times New Roman"/>
                <w:sz w:val="30"/>
                <w:szCs w:val="30"/>
              </w:rPr>
              <w:t>回，远期</w:t>
            </w:r>
            <w:r w:rsidR="005C3AC3" w:rsidRPr="005C3AC3">
              <w:rPr>
                <w:rFonts w:ascii="Times New Roman" w:eastAsia="仿宋_GB2312" w:hAnsi="Times New Roman" w:cs="Times New Roman"/>
                <w:sz w:val="30"/>
                <w:szCs w:val="30"/>
              </w:rPr>
              <w:t>3</w:t>
            </w:r>
            <w:r w:rsidR="005C3AC3" w:rsidRPr="005C3AC3">
              <w:rPr>
                <w:rFonts w:ascii="Times New Roman" w:eastAsia="仿宋_GB2312" w:hAnsi="Times New Roman" w:cs="Times New Roman"/>
                <w:sz w:val="30"/>
                <w:szCs w:val="30"/>
              </w:rPr>
              <w:t>回，无功补偿容量：远期</w:t>
            </w:r>
            <w:r w:rsidR="005C3AC3" w:rsidRPr="005C3AC3">
              <w:rPr>
                <w:rFonts w:ascii="Times New Roman" w:eastAsia="仿宋_GB2312" w:hAnsi="Times New Roman" w:cs="Times New Roman"/>
                <w:sz w:val="30"/>
                <w:szCs w:val="30"/>
              </w:rPr>
              <w:t xml:space="preserve">1×0.6 </w:t>
            </w:r>
            <w:proofErr w:type="spellStart"/>
            <w:r w:rsidR="005C3AC3" w:rsidRPr="005C3AC3">
              <w:rPr>
                <w:rFonts w:ascii="Times New Roman" w:eastAsia="仿宋_GB2312" w:hAnsi="Times New Roman" w:cs="Times New Roman"/>
                <w:sz w:val="30"/>
                <w:szCs w:val="30"/>
              </w:rPr>
              <w:t>Mvar</w:t>
            </w:r>
            <w:proofErr w:type="spellEnd"/>
            <w:r w:rsidR="005C3AC3" w:rsidRPr="005C3AC3">
              <w:rPr>
                <w:rFonts w:ascii="Times New Roman" w:eastAsia="仿宋_GB2312" w:hAnsi="Times New Roman" w:cs="Times New Roman"/>
                <w:sz w:val="30"/>
                <w:szCs w:val="30"/>
              </w:rPr>
              <w:t>。新建</w:t>
            </w:r>
            <w:r w:rsidR="005C3AC3" w:rsidRPr="005C3AC3">
              <w:rPr>
                <w:rFonts w:ascii="Times New Roman" w:eastAsia="仿宋_GB2312" w:hAnsi="Times New Roman" w:cs="Times New Roman"/>
                <w:sz w:val="30"/>
                <w:szCs w:val="30"/>
              </w:rPr>
              <w:t>35kV</w:t>
            </w:r>
            <w:r w:rsidR="005C3AC3" w:rsidRPr="005C3AC3">
              <w:rPr>
                <w:rFonts w:ascii="Times New Roman" w:eastAsia="仿宋_GB2312" w:hAnsi="Times New Roman" w:cs="Times New Roman"/>
                <w:sz w:val="30"/>
                <w:szCs w:val="30"/>
              </w:rPr>
              <w:lastRenderedPageBreak/>
              <w:t>且莫变电站</w:t>
            </w:r>
            <w:r w:rsidR="005C3AC3" w:rsidRPr="005C3AC3">
              <w:rPr>
                <w:rFonts w:ascii="Times New Roman" w:eastAsia="仿宋_GB2312" w:hAnsi="Times New Roman" w:cs="Times New Roman"/>
                <w:sz w:val="30"/>
                <w:szCs w:val="30"/>
              </w:rPr>
              <w:t>~35kV</w:t>
            </w:r>
            <w:r w:rsidR="005C3AC3" w:rsidRPr="005C3AC3">
              <w:rPr>
                <w:rFonts w:ascii="Times New Roman" w:eastAsia="仿宋_GB2312" w:hAnsi="Times New Roman" w:cs="Times New Roman"/>
                <w:sz w:val="30"/>
                <w:szCs w:val="30"/>
              </w:rPr>
              <w:t>尼</w:t>
            </w:r>
            <w:proofErr w:type="gramStart"/>
            <w:r w:rsidR="005C3AC3" w:rsidRPr="005C3AC3">
              <w:rPr>
                <w:rFonts w:ascii="Times New Roman" w:eastAsia="仿宋_GB2312" w:hAnsi="Times New Roman" w:cs="Times New Roman"/>
                <w:sz w:val="30"/>
                <w:szCs w:val="30"/>
              </w:rPr>
              <w:t>洛</w:t>
            </w:r>
            <w:proofErr w:type="gramEnd"/>
            <w:r w:rsidR="005C3AC3" w:rsidRPr="005C3AC3">
              <w:rPr>
                <w:rFonts w:ascii="Times New Roman" w:eastAsia="仿宋_GB2312" w:hAnsi="Times New Roman" w:cs="Times New Roman"/>
                <w:sz w:val="30"/>
                <w:szCs w:val="30"/>
              </w:rPr>
              <w:t>（达普）变电站</w:t>
            </w:r>
            <w:r w:rsidR="005C3AC3" w:rsidRPr="005C3AC3">
              <w:rPr>
                <w:rFonts w:ascii="Times New Roman" w:eastAsia="仿宋_GB2312" w:hAnsi="Times New Roman" w:cs="Times New Roman"/>
                <w:sz w:val="30"/>
                <w:szCs w:val="30"/>
              </w:rPr>
              <w:t>35kV</w:t>
            </w:r>
            <w:r w:rsidR="005C3AC3" w:rsidRPr="005C3AC3">
              <w:rPr>
                <w:rFonts w:ascii="Times New Roman" w:eastAsia="仿宋_GB2312" w:hAnsi="Times New Roman" w:cs="Times New Roman"/>
                <w:sz w:val="30"/>
                <w:szCs w:val="30"/>
              </w:rPr>
              <w:t>线路，导线截面</w:t>
            </w:r>
            <w:r w:rsidR="005C3AC3" w:rsidRPr="005C3AC3">
              <w:rPr>
                <w:rFonts w:ascii="Times New Roman" w:eastAsia="仿宋_GB2312" w:hAnsi="Times New Roman" w:cs="Times New Roman"/>
                <w:sz w:val="30"/>
                <w:szCs w:val="30"/>
              </w:rPr>
              <w:t>LGJ-150 mm</w:t>
            </w:r>
            <w:r w:rsidR="005C3AC3" w:rsidRPr="005C3AC3">
              <w:rPr>
                <w:rFonts w:ascii="Times New Roman" w:eastAsia="仿宋_GB2312" w:hAnsi="Times New Roman" w:cs="Times New Roman"/>
                <w:sz w:val="30"/>
                <w:szCs w:val="30"/>
                <w:vertAlign w:val="superscript"/>
              </w:rPr>
              <w:t>2</w:t>
            </w:r>
            <w:r w:rsidR="005C3AC3" w:rsidRPr="005C3AC3">
              <w:rPr>
                <w:rFonts w:ascii="Times New Roman" w:eastAsia="仿宋_GB2312" w:hAnsi="Times New Roman" w:cs="Times New Roman"/>
                <w:sz w:val="30"/>
                <w:szCs w:val="30"/>
              </w:rPr>
              <w:t>，长度约为</w:t>
            </w:r>
            <w:r w:rsidR="005C3AC3" w:rsidRPr="005C3AC3">
              <w:rPr>
                <w:rFonts w:ascii="Times New Roman" w:eastAsia="仿宋_GB2312" w:hAnsi="Times New Roman" w:cs="Times New Roman"/>
                <w:sz w:val="30"/>
                <w:szCs w:val="30"/>
              </w:rPr>
              <w:t>10.9km</w:t>
            </w:r>
            <w:r w:rsidR="005C3AC3" w:rsidRPr="005C3AC3">
              <w:rPr>
                <w:rFonts w:ascii="Times New Roman" w:eastAsia="仿宋_GB2312" w:hAnsi="Times New Roman" w:cs="Times New Roman"/>
                <w:sz w:val="30"/>
                <w:szCs w:val="30"/>
              </w:rPr>
              <w:t>。该线路从起于且莫</w:t>
            </w:r>
            <w:r w:rsidR="005C3AC3" w:rsidRPr="005C3AC3">
              <w:rPr>
                <w:rFonts w:ascii="Times New Roman" w:eastAsia="仿宋_GB2312" w:hAnsi="Times New Roman" w:cs="Times New Roman"/>
                <w:sz w:val="30"/>
                <w:szCs w:val="30"/>
              </w:rPr>
              <w:t>35kV</w:t>
            </w:r>
            <w:r w:rsidR="005C3AC3" w:rsidRPr="005C3AC3">
              <w:rPr>
                <w:rFonts w:ascii="Times New Roman" w:eastAsia="仿宋_GB2312" w:hAnsi="Times New Roman" w:cs="Times New Roman"/>
                <w:sz w:val="30"/>
                <w:szCs w:val="30"/>
              </w:rPr>
              <w:t>变电站出线构架，止于尼洛（达普）</w:t>
            </w:r>
            <w:r w:rsidR="005C3AC3" w:rsidRPr="005C3AC3">
              <w:rPr>
                <w:rFonts w:ascii="Times New Roman" w:eastAsia="仿宋_GB2312" w:hAnsi="Times New Roman" w:cs="Times New Roman"/>
                <w:sz w:val="30"/>
                <w:szCs w:val="30"/>
              </w:rPr>
              <w:t>35kV</w:t>
            </w:r>
            <w:r w:rsidR="005C3AC3" w:rsidRPr="005C3AC3">
              <w:rPr>
                <w:rFonts w:ascii="Times New Roman" w:eastAsia="仿宋_GB2312" w:hAnsi="Times New Roman" w:cs="Times New Roman"/>
                <w:sz w:val="30"/>
                <w:szCs w:val="30"/>
              </w:rPr>
              <w:t>变电站进线构架，全线路径长度约</w:t>
            </w:r>
            <w:r w:rsidR="005C3AC3" w:rsidRPr="005C3AC3">
              <w:rPr>
                <w:rFonts w:ascii="Times New Roman" w:eastAsia="仿宋_GB2312" w:hAnsi="Times New Roman" w:cs="Times New Roman"/>
                <w:sz w:val="30"/>
                <w:szCs w:val="30"/>
              </w:rPr>
              <w:t>10.9km</w:t>
            </w:r>
            <w:r w:rsidR="005C3AC3" w:rsidRPr="005C3AC3">
              <w:rPr>
                <w:rFonts w:ascii="Times New Roman" w:eastAsia="仿宋_GB2312" w:hAnsi="Times New Roman" w:cs="Times New Roman"/>
                <w:sz w:val="30"/>
                <w:szCs w:val="30"/>
              </w:rPr>
              <w:t>，路径曲折系数</w:t>
            </w:r>
            <w:r w:rsidR="005C3AC3" w:rsidRPr="005C3AC3">
              <w:rPr>
                <w:rFonts w:ascii="Times New Roman" w:eastAsia="仿宋_GB2312" w:hAnsi="Times New Roman" w:cs="Times New Roman"/>
                <w:sz w:val="30"/>
                <w:szCs w:val="30"/>
              </w:rPr>
              <w:t>1.22</w:t>
            </w:r>
            <w:r w:rsidR="005C3AC3" w:rsidRPr="005C3AC3">
              <w:rPr>
                <w:rFonts w:ascii="Times New Roman" w:eastAsia="仿宋_GB2312" w:hAnsi="Times New Roman" w:cs="Times New Roman"/>
                <w:sz w:val="30"/>
                <w:szCs w:val="30"/>
              </w:rPr>
              <w:t>，单回路架设，导线采用</w:t>
            </w:r>
            <w:r w:rsidR="005C3AC3" w:rsidRPr="005C3AC3">
              <w:rPr>
                <w:rFonts w:ascii="Times New Roman" w:eastAsia="仿宋_GB2312" w:hAnsi="Times New Roman" w:cs="Times New Roman"/>
                <w:sz w:val="30"/>
                <w:szCs w:val="30"/>
              </w:rPr>
              <w:t>LGJ-150/35</w:t>
            </w:r>
            <w:r w:rsidR="005C3AC3" w:rsidRPr="005C3AC3">
              <w:rPr>
                <w:rFonts w:ascii="Times New Roman" w:eastAsia="仿宋_GB2312" w:hAnsi="Times New Roman" w:cs="Times New Roman"/>
                <w:sz w:val="30"/>
                <w:szCs w:val="30"/>
              </w:rPr>
              <w:t>，</w:t>
            </w:r>
            <w:r w:rsidR="005C3AC3" w:rsidRPr="005C3AC3">
              <w:rPr>
                <w:rFonts w:ascii="Times New Roman" w:eastAsia="仿宋_GB2312" w:hAnsi="Times New Roman" w:cs="Times New Roman"/>
                <w:sz w:val="30"/>
                <w:szCs w:val="30"/>
              </w:rPr>
              <w:t>1*7-7.8-1270-A</w:t>
            </w:r>
            <w:r w:rsidR="005C3AC3" w:rsidRPr="005C3AC3">
              <w:rPr>
                <w:rFonts w:ascii="Times New Roman" w:eastAsia="仿宋_GB2312" w:hAnsi="Times New Roman" w:cs="Times New Roman"/>
                <w:sz w:val="30"/>
                <w:szCs w:val="30"/>
              </w:rPr>
              <w:t>。</w:t>
            </w:r>
          </w:p>
          <w:p w:rsidR="00AE1B91" w:rsidRPr="00AE1B91" w:rsidRDefault="00F4293B" w:rsidP="00F14FF5">
            <w:pPr>
              <w:adjustRightInd w:val="0"/>
              <w:snapToGrid w:val="0"/>
              <w:spacing w:line="360" w:lineRule="auto"/>
              <w:ind w:firstLineChars="200" w:firstLine="600"/>
              <w:rPr>
                <w:rFonts w:ascii="Times New Roman" w:eastAsia="仿宋_GB2312" w:hAnsi="Times New Roman" w:cs="Times New Roman"/>
                <w:sz w:val="30"/>
                <w:szCs w:val="30"/>
              </w:rPr>
            </w:pPr>
            <w:proofErr w:type="gramStart"/>
            <w:r w:rsidRPr="00F4293B">
              <w:rPr>
                <w:rFonts w:ascii="Times New Roman" w:eastAsia="仿宋_GB2312" w:hAnsi="Times New Roman" w:cs="Times New Roman" w:hint="eastAsia"/>
                <w:sz w:val="30"/>
                <w:szCs w:val="30"/>
              </w:rPr>
              <w:t>项目建按功能</w:t>
            </w:r>
            <w:proofErr w:type="gramEnd"/>
            <w:r w:rsidRPr="00F4293B">
              <w:rPr>
                <w:rFonts w:ascii="Times New Roman" w:eastAsia="仿宋_GB2312" w:hAnsi="Times New Roman" w:cs="Times New Roman" w:hint="eastAsia"/>
                <w:sz w:val="30"/>
                <w:szCs w:val="30"/>
              </w:rPr>
              <w:t>划分为</w:t>
            </w:r>
            <w:r w:rsidR="004B53F7">
              <w:rPr>
                <w:rFonts w:ascii="Times New Roman" w:eastAsia="仿宋_GB2312" w:hAnsi="Times New Roman" w:cs="Times New Roman" w:hint="eastAsia"/>
                <w:sz w:val="30"/>
                <w:szCs w:val="30"/>
              </w:rPr>
              <w:t>新建尼</w:t>
            </w:r>
            <w:proofErr w:type="gramStart"/>
            <w:r w:rsidR="004B53F7">
              <w:rPr>
                <w:rFonts w:ascii="Times New Roman" w:eastAsia="仿宋_GB2312" w:hAnsi="Times New Roman" w:cs="Times New Roman" w:hint="eastAsia"/>
                <w:sz w:val="30"/>
                <w:szCs w:val="30"/>
              </w:rPr>
              <w:t>洛</w:t>
            </w:r>
            <w:proofErr w:type="gramEnd"/>
            <w:r w:rsidR="004B53F7">
              <w:rPr>
                <w:rFonts w:ascii="Times New Roman" w:eastAsia="仿宋_GB2312" w:hAnsi="Times New Roman" w:cs="Times New Roman" w:hint="eastAsia"/>
                <w:sz w:val="30"/>
                <w:szCs w:val="30"/>
              </w:rPr>
              <w:t>变电站</w:t>
            </w:r>
            <w:r w:rsidRPr="00F4293B">
              <w:rPr>
                <w:rFonts w:ascii="Times New Roman" w:eastAsia="仿宋_GB2312" w:hAnsi="Times New Roman" w:cs="Times New Roman" w:hint="eastAsia"/>
                <w:sz w:val="30"/>
                <w:szCs w:val="30"/>
              </w:rPr>
              <w:t>区、</w:t>
            </w:r>
            <w:r w:rsidR="004B53F7">
              <w:rPr>
                <w:rFonts w:ascii="Times New Roman" w:eastAsia="仿宋_GB2312" w:hAnsi="Times New Roman" w:cs="Times New Roman" w:hint="eastAsia"/>
                <w:sz w:val="30"/>
                <w:szCs w:val="30"/>
              </w:rPr>
              <w:t>塔基</w:t>
            </w:r>
            <w:r w:rsidRPr="00F4293B">
              <w:rPr>
                <w:rFonts w:ascii="Times New Roman" w:eastAsia="仿宋_GB2312" w:hAnsi="Times New Roman" w:cs="Times New Roman" w:hint="eastAsia"/>
                <w:sz w:val="30"/>
                <w:szCs w:val="30"/>
              </w:rPr>
              <w:t>区、</w:t>
            </w:r>
            <w:r w:rsidR="004B53F7">
              <w:rPr>
                <w:rFonts w:ascii="Times New Roman" w:eastAsia="仿宋_GB2312" w:hAnsi="Times New Roman" w:cs="Times New Roman" w:hint="eastAsia"/>
                <w:sz w:val="30"/>
                <w:szCs w:val="30"/>
              </w:rPr>
              <w:t>塔基施</w:t>
            </w:r>
            <w:proofErr w:type="gramStart"/>
            <w:r w:rsidR="004B53F7">
              <w:rPr>
                <w:rFonts w:ascii="Times New Roman" w:eastAsia="仿宋_GB2312" w:hAnsi="Times New Roman" w:cs="Times New Roman" w:hint="eastAsia"/>
                <w:sz w:val="30"/>
                <w:szCs w:val="30"/>
              </w:rPr>
              <w:t>工临时</w:t>
            </w:r>
            <w:proofErr w:type="gramEnd"/>
            <w:r w:rsidR="000224D9">
              <w:rPr>
                <w:rFonts w:ascii="Times New Roman" w:eastAsia="仿宋_GB2312" w:hAnsi="Times New Roman" w:cs="Times New Roman" w:hint="eastAsia"/>
                <w:sz w:val="30"/>
                <w:szCs w:val="30"/>
              </w:rPr>
              <w:t>占地</w:t>
            </w:r>
            <w:r w:rsidRPr="00F4293B">
              <w:rPr>
                <w:rFonts w:ascii="Times New Roman" w:eastAsia="仿宋_GB2312" w:hAnsi="Times New Roman" w:cs="Times New Roman" w:hint="eastAsia"/>
                <w:sz w:val="30"/>
                <w:szCs w:val="30"/>
              </w:rPr>
              <w:t>区，</w:t>
            </w:r>
            <w:r w:rsidR="004B53F7">
              <w:rPr>
                <w:rFonts w:ascii="Times New Roman" w:eastAsia="仿宋_GB2312" w:hAnsi="Times New Roman" w:cs="Times New Roman" w:hint="eastAsia"/>
                <w:sz w:val="30"/>
                <w:szCs w:val="30"/>
              </w:rPr>
              <w:t>其他施工临时</w:t>
            </w:r>
            <w:r w:rsidR="000224D9">
              <w:rPr>
                <w:rFonts w:ascii="Times New Roman" w:eastAsia="仿宋_GB2312" w:hAnsi="Times New Roman" w:cs="Times New Roman" w:hint="eastAsia"/>
                <w:sz w:val="30"/>
                <w:szCs w:val="30"/>
              </w:rPr>
              <w:t>占地</w:t>
            </w:r>
            <w:r w:rsidRPr="00F4293B">
              <w:rPr>
                <w:rFonts w:ascii="Times New Roman" w:eastAsia="仿宋_GB2312" w:hAnsi="Times New Roman" w:cs="Times New Roman" w:hint="eastAsia"/>
                <w:sz w:val="30"/>
                <w:szCs w:val="30"/>
              </w:rPr>
              <w:t>区</w:t>
            </w:r>
            <w:r w:rsidR="000224D9">
              <w:rPr>
                <w:rFonts w:ascii="Times New Roman" w:eastAsia="仿宋_GB2312" w:hAnsi="Times New Roman" w:cs="Times New Roman" w:hint="eastAsia"/>
                <w:sz w:val="30"/>
                <w:szCs w:val="30"/>
              </w:rPr>
              <w:t>、人</w:t>
            </w:r>
            <w:proofErr w:type="gramStart"/>
            <w:r w:rsidR="000224D9">
              <w:rPr>
                <w:rFonts w:ascii="Times New Roman" w:eastAsia="仿宋_GB2312" w:hAnsi="Times New Roman" w:cs="Times New Roman" w:hint="eastAsia"/>
                <w:sz w:val="30"/>
                <w:szCs w:val="30"/>
              </w:rPr>
              <w:t>抬道路区</w:t>
            </w:r>
            <w:proofErr w:type="gramEnd"/>
            <w:r w:rsidR="0079230F">
              <w:rPr>
                <w:rFonts w:ascii="Times New Roman" w:eastAsia="仿宋_GB2312" w:hAnsi="Times New Roman" w:cs="Times New Roman" w:hint="eastAsia"/>
                <w:sz w:val="30"/>
                <w:szCs w:val="30"/>
              </w:rPr>
              <w:t>，项目总占地面积为</w:t>
            </w:r>
            <w:r w:rsidR="0079230F">
              <w:rPr>
                <w:rFonts w:ascii="Times New Roman" w:eastAsia="仿宋_GB2312" w:hAnsi="Times New Roman" w:cs="Times New Roman" w:hint="eastAsia"/>
                <w:sz w:val="30"/>
                <w:szCs w:val="30"/>
              </w:rPr>
              <w:t>0.80hm</w:t>
            </w:r>
            <w:r w:rsidR="0079230F" w:rsidRPr="0079230F">
              <w:rPr>
                <w:rFonts w:ascii="Times New Roman" w:eastAsia="仿宋_GB2312" w:hAnsi="Times New Roman" w:cs="Times New Roman" w:hint="eastAsia"/>
                <w:sz w:val="30"/>
                <w:szCs w:val="30"/>
                <w:vertAlign w:val="superscript"/>
              </w:rPr>
              <w:t>2</w:t>
            </w:r>
            <w:r w:rsidR="0079230F">
              <w:rPr>
                <w:rFonts w:ascii="Times New Roman" w:eastAsia="仿宋_GB2312" w:hAnsi="Times New Roman" w:cs="Times New Roman" w:hint="eastAsia"/>
                <w:sz w:val="30"/>
                <w:szCs w:val="30"/>
              </w:rPr>
              <w:t>，</w:t>
            </w:r>
            <w:r w:rsidR="009B3461" w:rsidRPr="009B3461">
              <w:rPr>
                <w:rFonts w:ascii="Times New Roman" w:eastAsia="仿宋_GB2312" w:hAnsi="Times New Roman" w:cs="Times New Roman"/>
                <w:sz w:val="30"/>
                <w:szCs w:val="30"/>
              </w:rPr>
              <w:t>其中永久占地</w:t>
            </w:r>
            <w:r w:rsidR="009B3461" w:rsidRPr="009B3461">
              <w:rPr>
                <w:rFonts w:ascii="Times New Roman" w:eastAsia="仿宋_GB2312" w:hAnsi="Times New Roman" w:cs="Times New Roman"/>
                <w:sz w:val="30"/>
                <w:szCs w:val="30"/>
              </w:rPr>
              <w:t>0.25hm</w:t>
            </w:r>
            <w:r w:rsidR="009B3461" w:rsidRPr="009B3461">
              <w:rPr>
                <w:rFonts w:ascii="Times New Roman" w:eastAsia="仿宋_GB2312" w:hAnsi="Times New Roman" w:cs="Times New Roman"/>
                <w:sz w:val="30"/>
                <w:szCs w:val="30"/>
                <w:vertAlign w:val="superscript"/>
              </w:rPr>
              <w:t>2</w:t>
            </w:r>
            <w:r w:rsidR="009B3461" w:rsidRPr="009B3461">
              <w:rPr>
                <w:rFonts w:ascii="Times New Roman" w:eastAsia="仿宋_GB2312" w:hAnsi="Times New Roman" w:cs="Times New Roman"/>
                <w:sz w:val="30"/>
                <w:szCs w:val="30"/>
              </w:rPr>
              <w:t>，临时占地</w:t>
            </w:r>
            <w:r w:rsidR="009B3461" w:rsidRPr="009B3461">
              <w:rPr>
                <w:rFonts w:ascii="Times New Roman" w:eastAsia="仿宋_GB2312" w:hAnsi="Times New Roman" w:cs="Times New Roman"/>
                <w:sz w:val="30"/>
                <w:szCs w:val="30"/>
              </w:rPr>
              <w:t>0.55hm</w:t>
            </w:r>
            <w:r w:rsidR="009B3461" w:rsidRPr="009B3461">
              <w:rPr>
                <w:rFonts w:ascii="Times New Roman" w:eastAsia="仿宋_GB2312" w:hAnsi="Times New Roman" w:cs="Times New Roman"/>
                <w:sz w:val="30"/>
                <w:szCs w:val="30"/>
                <w:vertAlign w:val="superscript"/>
              </w:rPr>
              <w:t>2</w:t>
            </w:r>
            <w:r w:rsidR="009B3461" w:rsidRPr="009B3461">
              <w:rPr>
                <w:rFonts w:ascii="Times New Roman" w:eastAsia="仿宋_GB2312" w:hAnsi="Times New Roman" w:cs="Times New Roman"/>
                <w:sz w:val="30"/>
                <w:szCs w:val="30"/>
              </w:rPr>
              <w:t>，占地类型主要以耕地、草地、林地及公共设施等</w:t>
            </w:r>
            <w:r w:rsidR="009B3461">
              <w:rPr>
                <w:rFonts w:ascii="Times New Roman" w:eastAsia="仿宋_GB2312" w:hAnsi="Times New Roman" w:cs="Times New Roman" w:hint="eastAsia"/>
                <w:sz w:val="30"/>
                <w:szCs w:val="30"/>
              </w:rPr>
              <w:t>。</w:t>
            </w:r>
            <w:r w:rsidR="00214DF9" w:rsidRPr="00214DF9">
              <w:rPr>
                <w:rFonts w:ascii="Times New Roman" w:eastAsia="仿宋_GB2312" w:hAnsi="Times New Roman" w:cs="Times New Roman"/>
                <w:sz w:val="30"/>
                <w:szCs w:val="30"/>
              </w:rPr>
              <w:t>在站外布设了排水措施，采用矩形断面，尺寸为</w:t>
            </w:r>
            <w:r w:rsidR="00214DF9" w:rsidRPr="00214DF9">
              <w:rPr>
                <w:rFonts w:ascii="Times New Roman" w:eastAsia="仿宋_GB2312" w:hAnsi="Times New Roman" w:cs="Times New Roman"/>
                <w:sz w:val="30"/>
                <w:szCs w:val="30"/>
              </w:rPr>
              <w:t>40</w:t>
            </w:r>
            <w:r w:rsidR="00214DF9" w:rsidRPr="00214DF9">
              <w:rPr>
                <w:rFonts w:ascii="Times New Roman" w:eastAsia="仿宋_GB2312" w:hAnsi="Times New Roman" w:cs="Times New Roman" w:hint="eastAsia"/>
                <w:sz w:val="30"/>
                <w:szCs w:val="30"/>
              </w:rPr>
              <w:t>×</w:t>
            </w:r>
            <w:r w:rsidR="00214DF9" w:rsidRPr="00214DF9">
              <w:rPr>
                <w:rFonts w:ascii="Times New Roman" w:eastAsia="仿宋_GB2312" w:hAnsi="Times New Roman" w:cs="Times New Roman"/>
                <w:sz w:val="30"/>
                <w:szCs w:val="30"/>
              </w:rPr>
              <w:t>40cm</w:t>
            </w:r>
            <w:r w:rsidR="00214DF9" w:rsidRPr="00214DF9">
              <w:rPr>
                <w:rFonts w:ascii="Times New Roman" w:eastAsia="仿宋_GB2312" w:hAnsi="Times New Roman" w:cs="Times New Roman"/>
                <w:sz w:val="30"/>
                <w:szCs w:val="30"/>
              </w:rPr>
              <w:t>浆砌石厚度</w:t>
            </w:r>
            <w:r w:rsidR="00214DF9" w:rsidRPr="00214DF9">
              <w:rPr>
                <w:rFonts w:ascii="Times New Roman" w:eastAsia="仿宋_GB2312" w:hAnsi="Times New Roman" w:cs="Times New Roman"/>
                <w:sz w:val="30"/>
                <w:szCs w:val="30"/>
              </w:rPr>
              <w:t>30cm</w:t>
            </w:r>
            <w:r w:rsidR="00214DF9" w:rsidRPr="00214DF9">
              <w:rPr>
                <w:rFonts w:ascii="Times New Roman" w:eastAsia="仿宋_GB2312" w:hAnsi="Times New Roman" w:cs="Times New Roman"/>
                <w:sz w:val="30"/>
                <w:szCs w:val="30"/>
              </w:rPr>
              <w:t>，共设置站外排水沟</w:t>
            </w:r>
            <w:r w:rsidR="00214DF9" w:rsidRPr="00214DF9">
              <w:rPr>
                <w:rFonts w:ascii="Times New Roman" w:eastAsia="仿宋_GB2312" w:hAnsi="Times New Roman" w:cs="Times New Roman"/>
                <w:sz w:val="30"/>
                <w:szCs w:val="30"/>
              </w:rPr>
              <w:t>150m</w:t>
            </w:r>
            <w:r w:rsidR="00F14FF5">
              <w:rPr>
                <w:rFonts w:ascii="Times New Roman" w:eastAsia="仿宋_GB2312" w:hAnsi="Times New Roman" w:cs="Times New Roman"/>
                <w:sz w:val="30"/>
                <w:szCs w:val="30"/>
              </w:rPr>
              <w:t>，雨水</w:t>
            </w:r>
            <w:proofErr w:type="gramStart"/>
            <w:r w:rsidR="00F14FF5">
              <w:rPr>
                <w:rFonts w:ascii="Times New Roman" w:eastAsia="仿宋_GB2312" w:hAnsi="Times New Roman" w:cs="Times New Roman"/>
                <w:sz w:val="30"/>
                <w:szCs w:val="30"/>
              </w:rPr>
              <w:t>经道路</w:t>
            </w:r>
            <w:proofErr w:type="gramEnd"/>
            <w:r w:rsidR="00F14FF5">
              <w:rPr>
                <w:rFonts w:ascii="Times New Roman" w:eastAsia="仿宋_GB2312" w:hAnsi="Times New Roman" w:cs="Times New Roman"/>
                <w:sz w:val="30"/>
                <w:szCs w:val="30"/>
              </w:rPr>
              <w:t>雨水口进入雨水下水道，经雨水下水道排入所外排水沟</w:t>
            </w:r>
            <w:r w:rsidR="00F14FF5">
              <w:rPr>
                <w:rFonts w:ascii="Times New Roman" w:eastAsia="仿宋_GB2312" w:hAnsi="Times New Roman" w:cs="Times New Roman" w:hint="eastAsia"/>
                <w:sz w:val="30"/>
                <w:szCs w:val="30"/>
              </w:rPr>
              <w:t>。</w:t>
            </w:r>
            <w:r w:rsidR="009B3461" w:rsidRPr="009B3461">
              <w:rPr>
                <w:rFonts w:ascii="Times New Roman" w:eastAsia="仿宋_GB2312" w:hAnsi="Times New Roman" w:cs="Times New Roman" w:hint="eastAsia"/>
                <w:sz w:val="30"/>
                <w:szCs w:val="30"/>
              </w:rPr>
              <w:t>在</w:t>
            </w:r>
            <w:r w:rsidR="00214DF9">
              <w:rPr>
                <w:rFonts w:ascii="Times New Roman" w:eastAsia="仿宋_GB2312" w:hAnsi="Times New Roman" w:cs="Times New Roman" w:hint="eastAsia"/>
                <w:sz w:val="30"/>
                <w:szCs w:val="30"/>
              </w:rPr>
              <w:t>变电站</w:t>
            </w:r>
            <w:r w:rsidR="009B3461" w:rsidRPr="009B3461">
              <w:rPr>
                <w:rFonts w:ascii="Times New Roman" w:eastAsia="仿宋_GB2312" w:hAnsi="Times New Roman" w:cs="Times New Roman" w:hint="eastAsia"/>
                <w:sz w:val="30"/>
                <w:szCs w:val="30"/>
              </w:rPr>
              <w:t>配电装置区域或空闲地铺设碎石，且考虑对临时堆土进行遮盖，施工前，对塔基区修建</w:t>
            </w:r>
            <w:proofErr w:type="gramStart"/>
            <w:r w:rsidR="009B3461" w:rsidRPr="009B3461">
              <w:rPr>
                <w:rFonts w:ascii="Times New Roman" w:eastAsia="仿宋_GB2312" w:hAnsi="Times New Roman" w:cs="Times New Roman" w:hint="eastAsia"/>
                <w:sz w:val="30"/>
                <w:szCs w:val="30"/>
              </w:rPr>
              <w:t>截</w:t>
            </w:r>
            <w:proofErr w:type="gramEnd"/>
            <w:r w:rsidR="009B3461" w:rsidRPr="009B3461">
              <w:rPr>
                <w:rFonts w:ascii="Times New Roman" w:eastAsia="仿宋_GB2312" w:hAnsi="Times New Roman" w:cs="Times New Roman" w:hint="eastAsia"/>
                <w:sz w:val="30"/>
                <w:szCs w:val="30"/>
              </w:rPr>
              <w:t>排水沟，在塔基施工完毕后，对临时用地进行恢复，主要采取有土地整治、复耕及绿化等措施，对施工期间的临时堆土进行防护，对临时用地进行恢复，主要采取有土地整治、复耕及绿化等措施，植物措施主要是栽植刺梨等灌木，同时在林下撒播了</w:t>
            </w:r>
            <w:r w:rsidR="009B3461" w:rsidRPr="009B3461">
              <w:rPr>
                <w:rFonts w:ascii="Times New Roman" w:eastAsia="仿宋_GB2312" w:hAnsi="Times New Roman" w:cs="Times New Roman"/>
                <w:sz w:val="30"/>
                <w:szCs w:val="30"/>
              </w:rPr>
              <w:t>百喜草</w:t>
            </w:r>
            <w:r w:rsidR="009B3461" w:rsidRPr="009B3461">
              <w:rPr>
                <w:rFonts w:ascii="Times New Roman" w:eastAsia="仿宋_GB2312" w:hAnsi="Times New Roman" w:cs="Times New Roman" w:hint="eastAsia"/>
                <w:sz w:val="30"/>
                <w:szCs w:val="30"/>
              </w:rPr>
              <w:t>和</w:t>
            </w:r>
            <w:r w:rsidR="009B3461" w:rsidRPr="009B3461">
              <w:rPr>
                <w:rFonts w:ascii="Times New Roman" w:eastAsia="仿宋_GB2312" w:hAnsi="Times New Roman" w:cs="Times New Roman"/>
                <w:sz w:val="30"/>
                <w:szCs w:val="30"/>
              </w:rPr>
              <w:t>高羊茅</w:t>
            </w:r>
            <w:r w:rsidR="009B3461" w:rsidRPr="009B3461">
              <w:rPr>
                <w:rFonts w:ascii="Times New Roman" w:eastAsia="仿宋_GB2312" w:hAnsi="Times New Roman" w:cs="Times New Roman" w:hint="eastAsia"/>
                <w:sz w:val="30"/>
                <w:szCs w:val="30"/>
              </w:rPr>
              <w:t>，草籽</w:t>
            </w:r>
            <w:r w:rsidR="009B3461" w:rsidRPr="009B3461">
              <w:rPr>
                <w:rFonts w:ascii="Times New Roman" w:eastAsia="仿宋_GB2312" w:hAnsi="Times New Roman" w:cs="Times New Roman"/>
                <w:sz w:val="30"/>
                <w:szCs w:val="30"/>
              </w:rPr>
              <w:t>撒播前进行场地平整，清除碎石杂物，近地面覆土，平均覆土厚约</w:t>
            </w:r>
            <w:smartTag w:uri="urn:schemas-microsoft-com:office:smarttags" w:element="chmetcnv">
              <w:smartTagPr>
                <w:attr w:name="TCSC" w:val="0"/>
                <w:attr w:name="NumberType" w:val="1"/>
                <w:attr w:name="Negative" w:val="False"/>
                <w:attr w:name="HasSpace" w:val="False"/>
                <w:attr w:name="SourceValue" w:val=".3"/>
                <w:attr w:name="UnitName" w:val="m"/>
              </w:smartTagPr>
              <w:r w:rsidR="009B3461" w:rsidRPr="009B3461">
                <w:rPr>
                  <w:rFonts w:ascii="Times New Roman" w:eastAsia="仿宋_GB2312" w:hAnsi="Times New Roman" w:cs="Times New Roman"/>
                  <w:sz w:val="30"/>
                  <w:szCs w:val="30"/>
                </w:rPr>
                <w:t>0.3m</w:t>
              </w:r>
            </w:smartTag>
            <w:r w:rsidR="009B3461" w:rsidRPr="009B3461">
              <w:rPr>
                <w:rFonts w:ascii="Times New Roman" w:eastAsia="仿宋_GB2312" w:hAnsi="Times New Roman" w:cs="Times New Roman"/>
                <w:sz w:val="30"/>
                <w:szCs w:val="30"/>
              </w:rPr>
              <w:t>左右，撒播草籽后再覆土</w:t>
            </w:r>
            <w:r w:rsidR="009B3461" w:rsidRPr="009B3461">
              <w:rPr>
                <w:rFonts w:ascii="Times New Roman" w:eastAsia="仿宋_GB2312" w:hAnsi="Times New Roman" w:cs="Times New Roman"/>
                <w:sz w:val="30"/>
                <w:szCs w:val="30"/>
              </w:rPr>
              <w:t>2</w:t>
            </w:r>
            <w:r w:rsidR="009B3461" w:rsidRPr="009B3461">
              <w:rPr>
                <w:rFonts w:ascii="Times New Roman" w:eastAsia="仿宋_GB2312" w:hAnsi="Times New Roman" w:cs="Times New Roman"/>
                <w:sz w:val="30"/>
                <w:szCs w:val="30"/>
              </w:rPr>
              <w:t>～</w:t>
            </w:r>
            <w:r w:rsidR="009B3461" w:rsidRPr="009B3461">
              <w:rPr>
                <w:rFonts w:ascii="Times New Roman" w:eastAsia="仿宋_GB2312" w:hAnsi="Times New Roman" w:cs="Times New Roman"/>
                <w:sz w:val="30"/>
                <w:szCs w:val="30"/>
              </w:rPr>
              <w:t>4cm</w:t>
            </w:r>
            <w:r w:rsidR="009B3461" w:rsidRPr="009B3461">
              <w:rPr>
                <w:rFonts w:ascii="Times New Roman" w:eastAsia="仿宋_GB2312" w:hAnsi="Times New Roman" w:cs="Times New Roman" w:hint="eastAsia"/>
                <w:sz w:val="30"/>
                <w:szCs w:val="30"/>
              </w:rPr>
              <w:t>，草种</w:t>
            </w:r>
            <w:r w:rsidR="009B3461" w:rsidRPr="009B3461">
              <w:rPr>
                <w:rFonts w:ascii="Times New Roman" w:eastAsia="仿宋_GB2312" w:hAnsi="Times New Roman" w:cs="Times New Roman"/>
                <w:sz w:val="30"/>
                <w:szCs w:val="30"/>
              </w:rPr>
              <w:t>混播比例</w:t>
            </w:r>
            <w:r w:rsidR="009B3461" w:rsidRPr="009B3461">
              <w:rPr>
                <w:rFonts w:ascii="Times New Roman" w:eastAsia="仿宋_GB2312" w:hAnsi="Times New Roman" w:cs="Times New Roman"/>
                <w:sz w:val="30"/>
                <w:szCs w:val="30"/>
              </w:rPr>
              <w:t>1</w:t>
            </w:r>
            <w:r w:rsidR="009B3461" w:rsidRPr="009B3461">
              <w:rPr>
                <w:rFonts w:ascii="Times New Roman" w:eastAsia="仿宋_GB2312" w:hAnsi="Times New Roman" w:cs="Times New Roman"/>
                <w:sz w:val="30"/>
                <w:szCs w:val="30"/>
              </w:rPr>
              <w:t>：</w:t>
            </w:r>
            <w:r w:rsidR="009B3461" w:rsidRPr="009B3461">
              <w:rPr>
                <w:rFonts w:ascii="Times New Roman" w:eastAsia="仿宋_GB2312" w:hAnsi="Times New Roman" w:cs="Times New Roman"/>
                <w:sz w:val="30"/>
                <w:szCs w:val="30"/>
              </w:rPr>
              <w:t>1</w:t>
            </w:r>
            <w:r w:rsidR="009B3461" w:rsidRPr="009B3461">
              <w:rPr>
                <w:rFonts w:ascii="Times New Roman" w:eastAsia="仿宋_GB2312" w:hAnsi="Times New Roman" w:cs="Times New Roman"/>
                <w:sz w:val="30"/>
                <w:szCs w:val="30"/>
              </w:rPr>
              <w:t>，撒播</w:t>
            </w:r>
            <w:r w:rsidR="009B3461" w:rsidRPr="009B3461">
              <w:rPr>
                <w:rFonts w:ascii="Times New Roman" w:eastAsia="仿宋_GB2312" w:hAnsi="Times New Roman" w:cs="Times New Roman" w:hint="eastAsia"/>
                <w:sz w:val="30"/>
                <w:szCs w:val="30"/>
              </w:rPr>
              <w:t>密度为</w:t>
            </w:r>
            <w:r w:rsidR="009B3461" w:rsidRPr="009B3461">
              <w:rPr>
                <w:rFonts w:ascii="Times New Roman" w:eastAsia="仿宋_GB2312" w:hAnsi="Times New Roman" w:cs="Times New Roman" w:hint="eastAsia"/>
                <w:sz w:val="30"/>
                <w:szCs w:val="30"/>
              </w:rPr>
              <w:t>5</w:t>
            </w:r>
            <w:r w:rsidR="009B3461" w:rsidRPr="009B3461">
              <w:rPr>
                <w:rFonts w:ascii="Times New Roman" w:eastAsia="仿宋_GB2312" w:hAnsi="Times New Roman" w:cs="Times New Roman"/>
                <w:sz w:val="30"/>
                <w:szCs w:val="30"/>
              </w:rPr>
              <w:t>0kg/hm</w:t>
            </w:r>
            <w:r w:rsidR="009B3461" w:rsidRPr="009B3461">
              <w:rPr>
                <w:rFonts w:ascii="Times New Roman" w:eastAsia="仿宋_GB2312" w:hAnsi="Times New Roman" w:cs="Times New Roman"/>
                <w:sz w:val="30"/>
                <w:szCs w:val="30"/>
                <w:vertAlign w:val="superscript"/>
              </w:rPr>
              <w:t>2</w:t>
            </w:r>
            <w:r w:rsidR="009B3461" w:rsidRPr="009B3461">
              <w:rPr>
                <w:rFonts w:ascii="Times New Roman" w:eastAsia="仿宋_GB2312" w:hAnsi="Times New Roman" w:cs="Times New Roman" w:hint="eastAsia"/>
                <w:sz w:val="30"/>
                <w:szCs w:val="30"/>
              </w:rPr>
              <w:t>。</w:t>
            </w:r>
            <w:r w:rsidRPr="00F4293B">
              <w:rPr>
                <w:rFonts w:ascii="Times New Roman" w:eastAsia="仿宋_GB2312" w:hAnsi="Times New Roman" w:cs="Times New Roman" w:hint="eastAsia"/>
                <w:sz w:val="30"/>
                <w:szCs w:val="30"/>
              </w:rPr>
              <w:t>。</w:t>
            </w:r>
            <w:r w:rsidR="00AE1B91" w:rsidRPr="007773F8">
              <w:rPr>
                <w:rFonts w:ascii="Times New Roman" w:eastAsia="仿宋_GB2312" w:hAnsi="Times New Roman" w:cs="Times New Roman" w:hint="eastAsia"/>
                <w:sz w:val="30"/>
                <w:szCs w:val="30"/>
              </w:rPr>
              <w:t>本工程于</w:t>
            </w:r>
            <w:r w:rsidR="00AE1B91" w:rsidRPr="007773F8">
              <w:rPr>
                <w:rFonts w:ascii="Times New Roman" w:eastAsia="仿宋_GB2312" w:hAnsi="Times New Roman" w:cs="Times New Roman"/>
                <w:sz w:val="30"/>
                <w:szCs w:val="30"/>
              </w:rPr>
              <w:t>20</w:t>
            </w:r>
            <w:r w:rsidR="00CB17A2" w:rsidRPr="007773F8">
              <w:rPr>
                <w:rFonts w:ascii="Times New Roman" w:eastAsia="仿宋_GB2312" w:hAnsi="Times New Roman" w:cs="Times New Roman" w:hint="eastAsia"/>
                <w:sz w:val="30"/>
                <w:szCs w:val="30"/>
              </w:rPr>
              <w:t>1</w:t>
            </w:r>
            <w:r w:rsidR="00F14FF5">
              <w:rPr>
                <w:rFonts w:ascii="Times New Roman" w:eastAsia="仿宋_GB2312" w:hAnsi="Times New Roman" w:cs="Times New Roman" w:hint="eastAsia"/>
                <w:sz w:val="30"/>
                <w:szCs w:val="30"/>
              </w:rPr>
              <w:t>0</w:t>
            </w:r>
            <w:r w:rsidR="00AE1B91" w:rsidRPr="007773F8">
              <w:rPr>
                <w:rFonts w:ascii="Times New Roman" w:eastAsia="仿宋_GB2312" w:hAnsi="Times New Roman" w:cs="Times New Roman"/>
                <w:sz w:val="30"/>
                <w:szCs w:val="30"/>
              </w:rPr>
              <w:t>年</w:t>
            </w:r>
            <w:r w:rsidR="00F14FF5">
              <w:rPr>
                <w:rFonts w:ascii="Times New Roman" w:eastAsia="仿宋_GB2312" w:hAnsi="Times New Roman" w:cs="Times New Roman" w:hint="eastAsia"/>
                <w:sz w:val="30"/>
                <w:szCs w:val="30"/>
              </w:rPr>
              <w:t>8</w:t>
            </w:r>
            <w:r w:rsidR="00AE1B91" w:rsidRPr="007773F8">
              <w:rPr>
                <w:rFonts w:ascii="Times New Roman" w:eastAsia="仿宋_GB2312" w:hAnsi="Times New Roman" w:cs="Times New Roman"/>
                <w:sz w:val="30"/>
                <w:szCs w:val="30"/>
              </w:rPr>
              <w:t>月</w:t>
            </w:r>
            <w:r w:rsidR="00AE1B91" w:rsidRPr="007773F8">
              <w:rPr>
                <w:rFonts w:ascii="Times New Roman" w:eastAsia="仿宋_GB2312" w:hAnsi="Times New Roman" w:cs="Times New Roman" w:hint="eastAsia"/>
                <w:sz w:val="30"/>
                <w:szCs w:val="30"/>
              </w:rPr>
              <w:t>开工，</w:t>
            </w:r>
            <w:r w:rsidR="00AE1B91" w:rsidRPr="007773F8">
              <w:rPr>
                <w:rFonts w:ascii="Times New Roman" w:eastAsia="仿宋_GB2312" w:hAnsi="Times New Roman" w:cs="Times New Roman"/>
                <w:sz w:val="30"/>
                <w:szCs w:val="30"/>
              </w:rPr>
              <w:t>201</w:t>
            </w:r>
            <w:r w:rsidR="00F14FF5">
              <w:rPr>
                <w:rFonts w:ascii="Times New Roman" w:eastAsia="仿宋_GB2312" w:hAnsi="Times New Roman" w:cs="Times New Roman" w:hint="eastAsia"/>
                <w:sz w:val="30"/>
                <w:szCs w:val="30"/>
              </w:rPr>
              <w:t>1</w:t>
            </w:r>
            <w:r w:rsidR="00AE1B91" w:rsidRPr="007773F8">
              <w:rPr>
                <w:rFonts w:ascii="Times New Roman" w:eastAsia="仿宋_GB2312" w:hAnsi="Times New Roman" w:cs="Times New Roman"/>
                <w:sz w:val="30"/>
                <w:szCs w:val="30"/>
              </w:rPr>
              <w:t>年</w:t>
            </w:r>
            <w:r w:rsidR="00F14FF5">
              <w:rPr>
                <w:rFonts w:ascii="Times New Roman" w:eastAsia="仿宋_GB2312" w:hAnsi="Times New Roman" w:cs="Times New Roman" w:hint="eastAsia"/>
                <w:sz w:val="30"/>
                <w:szCs w:val="30"/>
              </w:rPr>
              <w:t>7</w:t>
            </w:r>
            <w:r w:rsidR="00AE1B91" w:rsidRPr="007773F8">
              <w:rPr>
                <w:rFonts w:ascii="Times New Roman" w:eastAsia="仿宋_GB2312" w:hAnsi="Times New Roman" w:cs="Times New Roman"/>
                <w:sz w:val="30"/>
                <w:szCs w:val="30"/>
              </w:rPr>
              <w:t>月</w:t>
            </w:r>
            <w:r w:rsidR="00AE1B91" w:rsidRPr="007773F8">
              <w:rPr>
                <w:rFonts w:ascii="Times New Roman" w:eastAsia="仿宋_GB2312" w:hAnsi="Times New Roman" w:cs="Times New Roman" w:hint="eastAsia"/>
                <w:sz w:val="30"/>
                <w:szCs w:val="30"/>
              </w:rPr>
              <w:t>完工</w:t>
            </w:r>
            <w:r w:rsidR="00AE1B91" w:rsidRPr="007773F8">
              <w:rPr>
                <w:rFonts w:ascii="Times New Roman" w:eastAsia="仿宋_GB2312" w:hAnsi="Times New Roman" w:cs="Times New Roman"/>
                <w:sz w:val="30"/>
                <w:szCs w:val="30"/>
              </w:rPr>
              <w:t>，总工期</w:t>
            </w:r>
            <w:r w:rsidR="00F14FF5">
              <w:rPr>
                <w:rFonts w:ascii="Times New Roman" w:eastAsia="仿宋_GB2312" w:hAnsi="Times New Roman" w:cs="Times New Roman" w:hint="eastAsia"/>
                <w:sz w:val="30"/>
                <w:szCs w:val="30"/>
              </w:rPr>
              <w:t>12</w:t>
            </w:r>
            <w:r w:rsidR="00AE1B91" w:rsidRPr="007773F8">
              <w:rPr>
                <w:rFonts w:ascii="Times New Roman" w:eastAsia="仿宋_GB2312" w:hAnsi="Times New Roman" w:cs="Times New Roman"/>
                <w:sz w:val="30"/>
                <w:szCs w:val="30"/>
              </w:rPr>
              <w:t>个月</w:t>
            </w:r>
            <w:r w:rsidR="00AE1B91" w:rsidRPr="007773F8">
              <w:rPr>
                <w:rFonts w:ascii="Times New Roman" w:eastAsia="仿宋_GB2312" w:hAnsi="Times New Roman" w:cs="Times New Roman" w:hint="eastAsia"/>
                <w:sz w:val="30"/>
                <w:szCs w:val="30"/>
              </w:rPr>
              <w:t>。</w:t>
            </w:r>
          </w:p>
          <w:p w:rsidR="00CF697D" w:rsidRPr="001A2D66" w:rsidRDefault="00CF697D" w:rsidP="00577A91">
            <w:pPr>
              <w:adjustRightInd w:val="0"/>
              <w:snapToGrid w:val="0"/>
              <w:spacing w:line="360" w:lineRule="auto"/>
              <w:ind w:firstLineChars="200" w:firstLine="600"/>
              <w:rPr>
                <w:rFonts w:ascii="Times New Roman" w:eastAsia="仿宋_GB2312" w:hAnsi="Times New Roman" w:cs="Times New Roman"/>
                <w:sz w:val="30"/>
                <w:szCs w:val="30"/>
              </w:rPr>
            </w:pPr>
            <w:r w:rsidRPr="001A2D66">
              <w:rPr>
                <w:rFonts w:ascii="Times New Roman" w:eastAsia="仿宋_GB2312" w:hAnsi="Times New Roman" w:cs="Times New Roman"/>
                <w:sz w:val="30"/>
                <w:szCs w:val="30"/>
              </w:rPr>
              <w:t>（二）水土保持方案批复情况</w:t>
            </w:r>
          </w:p>
          <w:p w:rsidR="0009497A" w:rsidRPr="001A56D2" w:rsidRDefault="00FB29B8" w:rsidP="00FB29B8">
            <w:pPr>
              <w:spacing w:line="360" w:lineRule="auto"/>
              <w:ind w:firstLineChars="200" w:firstLine="600"/>
              <w:rPr>
                <w:rFonts w:ascii="Times New Roman" w:eastAsia="仿宋_GB2312" w:hAnsi="Times New Roman" w:cs="Times New Roman"/>
                <w:sz w:val="30"/>
                <w:szCs w:val="30"/>
              </w:rPr>
            </w:pPr>
            <w:r w:rsidRPr="00FB29B8">
              <w:rPr>
                <w:rFonts w:ascii="Times New Roman" w:eastAsia="仿宋_GB2312" w:hAnsi="Times New Roman" w:cs="Times New Roman"/>
                <w:sz w:val="30"/>
                <w:szCs w:val="30"/>
              </w:rPr>
              <w:t>2016</w:t>
            </w:r>
            <w:r w:rsidRPr="00FB29B8">
              <w:rPr>
                <w:rFonts w:ascii="Times New Roman" w:eastAsia="仿宋_GB2312" w:hAnsi="Times New Roman" w:cs="Times New Roman"/>
                <w:sz w:val="30"/>
                <w:szCs w:val="30"/>
              </w:rPr>
              <w:t>年</w:t>
            </w:r>
            <w:r w:rsidRPr="00FB29B8">
              <w:rPr>
                <w:rFonts w:ascii="Times New Roman" w:eastAsia="仿宋_GB2312" w:hAnsi="Times New Roman" w:cs="Times New Roman"/>
                <w:sz w:val="30"/>
                <w:szCs w:val="30"/>
              </w:rPr>
              <w:t>4</w:t>
            </w:r>
            <w:r w:rsidRPr="00FB29B8">
              <w:rPr>
                <w:rFonts w:ascii="Times New Roman" w:eastAsia="仿宋_GB2312" w:hAnsi="Times New Roman" w:cs="Times New Roman"/>
                <w:sz w:val="30"/>
                <w:szCs w:val="30"/>
              </w:rPr>
              <w:t>月，凉山州水</w:t>
            </w:r>
            <w:proofErr w:type="gramStart"/>
            <w:r w:rsidRPr="00FB29B8">
              <w:rPr>
                <w:rFonts w:ascii="Times New Roman" w:eastAsia="仿宋_GB2312" w:hAnsi="Times New Roman" w:cs="Times New Roman"/>
                <w:sz w:val="30"/>
                <w:szCs w:val="30"/>
              </w:rPr>
              <w:t>务</w:t>
            </w:r>
            <w:proofErr w:type="gramEnd"/>
            <w:r w:rsidRPr="00FB29B8">
              <w:rPr>
                <w:rFonts w:ascii="Times New Roman" w:eastAsia="仿宋_GB2312" w:hAnsi="Times New Roman" w:cs="Times New Roman"/>
                <w:sz w:val="30"/>
                <w:szCs w:val="30"/>
              </w:rPr>
              <w:t>局关于对《昭觉县且莫</w:t>
            </w:r>
            <w:r w:rsidRPr="00FB29B8">
              <w:rPr>
                <w:rFonts w:ascii="Times New Roman" w:eastAsia="仿宋_GB2312" w:hAnsi="Times New Roman" w:cs="Times New Roman"/>
                <w:sz w:val="30"/>
                <w:szCs w:val="30"/>
              </w:rPr>
              <w:t>~</w:t>
            </w:r>
            <w:r w:rsidRPr="00FB29B8">
              <w:rPr>
                <w:rFonts w:ascii="Times New Roman" w:eastAsia="仿宋_GB2312" w:hAnsi="Times New Roman" w:cs="Times New Roman"/>
                <w:sz w:val="30"/>
                <w:szCs w:val="30"/>
              </w:rPr>
              <w:t>尼洛</w:t>
            </w:r>
            <w:r w:rsidRPr="00FB29B8">
              <w:rPr>
                <w:rFonts w:ascii="Times New Roman" w:eastAsia="仿宋_GB2312" w:hAnsi="Times New Roman" w:cs="Times New Roman"/>
                <w:sz w:val="30"/>
                <w:szCs w:val="30"/>
              </w:rPr>
              <w:t>35kV</w:t>
            </w:r>
            <w:r w:rsidRPr="00FB29B8">
              <w:rPr>
                <w:rFonts w:ascii="Times New Roman" w:eastAsia="仿宋_GB2312" w:hAnsi="Times New Roman" w:cs="Times New Roman"/>
                <w:sz w:val="30"/>
                <w:szCs w:val="30"/>
              </w:rPr>
              <w:t>送变电新建工程水土保持方案报告书的批复》（</w:t>
            </w:r>
            <w:proofErr w:type="gramStart"/>
            <w:r w:rsidRPr="00FB29B8">
              <w:rPr>
                <w:rFonts w:ascii="Times New Roman" w:eastAsia="仿宋_GB2312" w:hAnsi="Times New Roman" w:cs="Times New Roman"/>
                <w:sz w:val="30"/>
                <w:szCs w:val="30"/>
              </w:rPr>
              <w:t>凉水行审</w:t>
            </w:r>
            <w:proofErr w:type="gramEnd"/>
            <w:r w:rsidRPr="00FB29B8">
              <w:rPr>
                <w:rFonts w:ascii="Times New Roman" w:eastAsia="仿宋_GB2312" w:hAnsi="Times New Roman" w:cs="Times New Roman"/>
                <w:sz w:val="30"/>
                <w:szCs w:val="30"/>
              </w:rPr>
              <w:t>[2016]20</w:t>
            </w:r>
            <w:r w:rsidRPr="00FB29B8">
              <w:rPr>
                <w:rFonts w:ascii="Times New Roman" w:eastAsia="仿宋_GB2312" w:hAnsi="Times New Roman" w:cs="Times New Roman"/>
                <w:sz w:val="30"/>
                <w:szCs w:val="30"/>
              </w:rPr>
              <w:t>号）</w:t>
            </w:r>
            <w:r w:rsidR="0009497A" w:rsidRPr="001A56D2">
              <w:rPr>
                <w:rFonts w:ascii="Times New Roman" w:eastAsia="仿宋_GB2312" w:hAnsi="Times New Roman" w:cs="Times New Roman"/>
                <w:sz w:val="30"/>
                <w:szCs w:val="30"/>
              </w:rPr>
              <w:t>批复</w:t>
            </w:r>
            <w:r w:rsidR="0009497A" w:rsidRPr="001A56D2">
              <w:rPr>
                <w:rFonts w:ascii="Times New Roman" w:eastAsia="仿宋_GB2312" w:hAnsi="Times New Roman" w:cs="Times New Roman"/>
                <w:sz w:val="30"/>
                <w:szCs w:val="30"/>
              </w:rPr>
              <w:lastRenderedPageBreak/>
              <w:t>了工程水土保持方案。批复的水土流失防治责任范围</w:t>
            </w:r>
            <w:r>
              <w:rPr>
                <w:rFonts w:ascii="Times New Roman" w:eastAsia="仿宋_GB2312" w:hAnsi="Times New Roman" w:cs="Times New Roman" w:hint="eastAsia"/>
                <w:sz w:val="30"/>
                <w:szCs w:val="30"/>
              </w:rPr>
              <w:t>0.80</w:t>
            </w:r>
            <w:r w:rsidR="0009497A" w:rsidRPr="001A56D2">
              <w:rPr>
                <w:rFonts w:ascii="Times New Roman" w:eastAsia="仿宋_GB2312" w:hAnsi="Times New Roman" w:cs="Times New Roman"/>
                <w:sz w:val="30"/>
                <w:szCs w:val="30"/>
              </w:rPr>
              <w:t>hm</w:t>
            </w:r>
            <w:r w:rsidR="0009497A" w:rsidRPr="00AF45BD">
              <w:rPr>
                <w:rFonts w:ascii="Times New Roman" w:eastAsia="仿宋_GB2312" w:hAnsi="Times New Roman" w:cs="Times New Roman"/>
                <w:sz w:val="30"/>
                <w:szCs w:val="30"/>
                <w:vertAlign w:val="superscript"/>
              </w:rPr>
              <w:t>2</w:t>
            </w:r>
            <w:r w:rsidR="0009497A" w:rsidRPr="001A56D2">
              <w:rPr>
                <w:rFonts w:ascii="Times New Roman" w:eastAsia="仿宋_GB2312" w:hAnsi="Times New Roman" w:cs="Times New Roman"/>
                <w:sz w:val="30"/>
                <w:szCs w:val="30"/>
              </w:rPr>
              <w:t>；经核定，项目建设期防治责任范围</w:t>
            </w:r>
            <w:r>
              <w:rPr>
                <w:rFonts w:ascii="Times New Roman" w:eastAsia="仿宋_GB2312" w:hAnsi="Times New Roman" w:cs="Times New Roman" w:hint="eastAsia"/>
                <w:sz w:val="30"/>
                <w:szCs w:val="30"/>
              </w:rPr>
              <w:t>0.80</w:t>
            </w:r>
            <w:r w:rsidR="0009497A" w:rsidRPr="001A56D2">
              <w:rPr>
                <w:rFonts w:ascii="Times New Roman" w:eastAsia="仿宋_GB2312" w:hAnsi="Times New Roman" w:cs="Times New Roman"/>
                <w:sz w:val="30"/>
                <w:szCs w:val="30"/>
              </w:rPr>
              <w:t>hm</w:t>
            </w:r>
            <w:r w:rsidR="0009497A" w:rsidRPr="00AF45BD">
              <w:rPr>
                <w:rFonts w:ascii="Times New Roman" w:eastAsia="仿宋_GB2312" w:hAnsi="Times New Roman" w:cs="Times New Roman"/>
                <w:sz w:val="30"/>
                <w:szCs w:val="30"/>
                <w:vertAlign w:val="superscript"/>
              </w:rPr>
              <w:t>2</w:t>
            </w:r>
            <w:r w:rsidR="0009497A" w:rsidRPr="001A56D2">
              <w:rPr>
                <w:rFonts w:ascii="Times New Roman" w:eastAsia="仿宋_GB2312" w:hAnsi="Times New Roman" w:cs="Times New Roman"/>
                <w:sz w:val="30"/>
                <w:szCs w:val="30"/>
              </w:rPr>
              <w:t>，运行期防治责任范围</w:t>
            </w:r>
            <w:r>
              <w:rPr>
                <w:rFonts w:ascii="Times New Roman" w:eastAsia="仿宋_GB2312" w:hAnsi="Times New Roman" w:cs="Times New Roman" w:hint="eastAsia"/>
                <w:sz w:val="30"/>
                <w:szCs w:val="30"/>
              </w:rPr>
              <w:t>0.</w:t>
            </w:r>
            <w:r w:rsidR="005B0852">
              <w:rPr>
                <w:rFonts w:ascii="Times New Roman" w:eastAsia="仿宋_GB2312" w:hAnsi="Times New Roman" w:cs="Times New Roman" w:hint="eastAsia"/>
                <w:sz w:val="30"/>
                <w:szCs w:val="30"/>
              </w:rPr>
              <w:t>25</w:t>
            </w:r>
            <w:r w:rsidR="0009497A" w:rsidRPr="001A56D2">
              <w:rPr>
                <w:rFonts w:ascii="Times New Roman" w:eastAsia="仿宋_GB2312" w:hAnsi="Times New Roman" w:cs="Times New Roman"/>
                <w:sz w:val="30"/>
                <w:szCs w:val="30"/>
              </w:rPr>
              <w:t>hm</w:t>
            </w:r>
            <w:r w:rsidR="0009497A" w:rsidRPr="00AF45BD">
              <w:rPr>
                <w:rFonts w:ascii="Times New Roman" w:eastAsia="仿宋_GB2312" w:hAnsi="Times New Roman" w:cs="Times New Roman"/>
                <w:sz w:val="30"/>
                <w:szCs w:val="30"/>
                <w:vertAlign w:val="superscript"/>
              </w:rPr>
              <w:t>2</w:t>
            </w:r>
            <w:r w:rsidR="0009497A" w:rsidRPr="001A56D2">
              <w:rPr>
                <w:rFonts w:ascii="Times New Roman" w:eastAsia="仿宋_GB2312" w:hAnsi="Times New Roman" w:cs="Times New Roman"/>
                <w:sz w:val="30"/>
                <w:szCs w:val="30"/>
              </w:rPr>
              <w:t>。</w:t>
            </w:r>
          </w:p>
          <w:p w:rsidR="004657BC" w:rsidRDefault="004657BC" w:rsidP="00577A91">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（三）水土保持初步设计或施工图设计情况</w:t>
            </w:r>
          </w:p>
          <w:p w:rsidR="00882386" w:rsidRPr="004657BC" w:rsidRDefault="00882386" w:rsidP="00F836F5">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工程未</w:t>
            </w:r>
            <w:r w:rsidR="00F836F5">
              <w:rPr>
                <w:rFonts w:ascii="Times New Roman" w:eastAsia="仿宋_GB2312" w:hAnsi="Times New Roman" w:cs="Times New Roman" w:hint="eastAsia"/>
                <w:sz w:val="30"/>
                <w:szCs w:val="30"/>
              </w:rPr>
              <w:t>单独</w:t>
            </w:r>
            <w:r>
              <w:rPr>
                <w:rFonts w:ascii="Times New Roman" w:eastAsia="仿宋_GB2312" w:hAnsi="Times New Roman" w:cs="Times New Roman" w:hint="eastAsia"/>
                <w:sz w:val="30"/>
                <w:szCs w:val="30"/>
              </w:rPr>
              <w:t>开展</w:t>
            </w:r>
            <w:r w:rsidR="00047523" w:rsidRPr="00882386">
              <w:rPr>
                <w:rFonts w:ascii="Times New Roman" w:eastAsia="仿宋_GB2312" w:hAnsi="Times New Roman" w:cs="Times New Roman"/>
                <w:sz w:val="30"/>
                <w:szCs w:val="30"/>
              </w:rPr>
              <w:t>水土保持专项后续设计</w:t>
            </w:r>
            <w:r w:rsidR="00047523">
              <w:rPr>
                <w:rFonts w:ascii="Times New Roman" w:eastAsia="仿宋_GB2312" w:hAnsi="Times New Roman" w:cs="Times New Roman" w:hint="eastAsia"/>
                <w:sz w:val="30"/>
                <w:szCs w:val="30"/>
              </w:rPr>
              <w:t>，</w:t>
            </w:r>
            <w:r w:rsidR="00F836F5">
              <w:rPr>
                <w:rFonts w:ascii="Times New Roman" w:eastAsia="仿宋_GB2312" w:hAnsi="Times New Roman" w:cs="Times New Roman" w:hint="eastAsia"/>
                <w:sz w:val="30"/>
                <w:szCs w:val="30"/>
              </w:rPr>
              <w:t>将其</w:t>
            </w:r>
            <w:r w:rsidRPr="00882386">
              <w:rPr>
                <w:rFonts w:ascii="Times New Roman" w:eastAsia="仿宋_GB2312" w:hAnsi="Times New Roman" w:cs="Times New Roman"/>
                <w:sz w:val="30"/>
                <w:szCs w:val="30"/>
              </w:rPr>
              <w:t>纳入主体工程一并设计，</w:t>
            </w:r>
            <w:r w:rsidR="00175425">
              <w:rPr>
                <w:rFonts w:ascii="Times New Roman" w:eastAsia="仿宋_GB2312" w:hAnsi="Times New Roman" w:cs="Times New Roman"/>
                <w:sz w:val="30"/>
                <w:szCs w:val="30"/>
              </w:rPr>
              <w:t>主体工程的初步设计中</w:t>
            </w:r>
            <w:r w:rsidR="00F174ED">
              <w:rPr>
                <w:rFonts w:ascii="Times New Roman" w:eastAsia="仿宋_GB2312" w:hAnsi="Times New Roman" w:cs="Times New Roman"/>
                <w:sz w:val="30"/>
                <w:szCs w:val="30"/>
              </w:rPr>
              <w:t>包含了水土保持</w:t>
            </w:r>
            <w:r w:rsidR="00047523">
              <w:rPr>
                <w:rFonts w:ascii="Times New Roman" w:eastAsia="仿宋_GB2312" w:hAnsi="Times New Roman" w:cs="Times New Roman"/>
                <w:sz w:val="30"/>
                <w:szCs w:val="30"/>
              </w:rPr>
              <w:t>相关内容</w:t>
            </w:r>
            <w:r w:rsidR="00F836F5">
              <w:rPr>
                <w:rFonts w:ascii="Times New Roman" w:eastAsia="仿宋_GB2312" w:hAnsi="Times New Roman" w:cs="Times New Roman" w:hint="eastAsia"/>
                <w:sz w:val="30"/>
                <w:szCs w:val="30"/>
              </w:rPr>
              <w:t>。</w:t>
            </w:r>
          </w:p>
          <w:p w:rsidR="00CF697D" w:rsidRPr="00B11C85" w:rsidRDefault="00CF697D" w:rsidP="00577A91">
            <w:pPr>
              <w:pStyle w:val="--"/>
              <w:ind w:firstLine="600"/>
              <w:rPr>
                <w:rFonts w:eastAsia="仿宋_GB2312"/>
                <w:kern w:val="2"/>
                <w:sz w:val="30"/>
                <w:szCs w:val="30"/>
              </w:rPr>
            </w:pPr>
            <w:r>
              <w:rPr>
                <w:rFonts w:eastAsia="仿宋_GB2312"/>
                <w:kern w:val="2"/>
                <w:sz w:val="30"/>
                <w:szCs w:val="30"/>
              </w:rPr>
              <w:t>（</w:t>
            </w:r>
            <w:r w:rsidR="004657BC">
              <w:rPr>
                <w:rFonts w:eastAsia="仿宋_GB2312" w:hint="eastAsia"/>
                <w:kern w:val="2"/>
                <w:sz w:val="30"/>
                <w:szCs w:val="30"/>
              </w:rPr>
              <w:t>四</w:t>
            </w:r>
            <w:r w:rsidRPr="00B11C85">
              <w:rPr>
                <w:rFonts w:eastAsia="仿宋_GB2312"/>
                <w:kern w:val="2"/>
                <w:sz w:val="30"/>
                <w:szCs w:val="30"/>
              </w:rPr>
              <w:t>）水土保持监测情况</w:t>
            </w:r>
          </w:p>
          <w:p w:rsidR="00FE4E03" w:rsidRDefault="00D9392C" w:rsidP="00FE4E03">
            <w:pPr>
              <w:pStyle w:val="--"/>
              <w:ind w:firstLine="600"/>
              <w:rPr>
                <w:rFonts w:eastAsia="仿宋_GB2312"/>
                <w:sz w:val="30"/>
                <w:szCs w:val="30"/>
              </w:rPr>
            </w:pPr>
            <w:r>
              <w:rPr>
                <w:rFonts w:eastAsia="仿宋_GB2312" w:hint="eastAsia"/>
                <w:sz w:val="30"/>
                <w:szCs w:val="30"/>
              </w:rPr>
              <w:t>建</w:t>
            </w:r>
            <w:r w:rsidR="00EB195B" w:rsidRPr="00EB195B">
              <w:rPr>
                <w:rFonts w:eastAsia="仿宋_GB2312" w:hint="eastAsia"/>
                <w:sz w:val="30"/>
                <w:szCs w:val="30"/>
              </w:rPr>
              <w:t>设单位</w:t>
            </w:r>
            <w:r w:rsidR="00EB195B" w:rsidRPr="00EB195B">
              <w:rPr>
                <w:rFonts w:eastAsia="仿宋_GB2312"/>
                <w:sz w:val="30"/>
                <w:szCs w:val="30"/>
              </w:rPr>
              <w:t>成立了本项目水土保持监测</w:t>
            </w:r>
            <w:r w:rsidR="00EB195B" w:rsidRPr="00EB195B">
              <w:rPr>
                <w:rFonts w:eastAsia="仿宋_GB2312" w:hint="eastAsia"/>
                <w:sz w:val="30"/>
                <w:szCs w:val="30"/>
              </w:rPr>
              <w:t>工作</w:t>
            </w:r>
            <w:r w:rsidR="00EB195B" w:rsidRPr="00EB195B">
              <w:rPr>
                <w:rFonts w:eastAsia="仿宋_GB2312"/>
                <w:sz w:val="30"/>
                <w:szCs w:val="30"/>
              </w:rPr>
              <w:t>组，依据水土保持工程建设过程中水土流失情况和</w:t>
            </w:r>
            <w:r w:rsidR="00EB195B" w:rsidRPr="00EB195B">
              <w:rPr>
                <w:rFonts w:eastAsia="仿宋_GB2312" w:hint="eastAsia"/>
                <w:sz w:val="30"/>
                <w:szCs w:val="30"/>
              </w:rPr>
              <w:t>运行</w:t>
            </w:r>
            <w:r w:rsidR="00EB195B" w:rsidRPr="00EB195B">
              <w:rPr>
                <w:rFonts w:eastAsia="仿宋_GB2312"/>
                <w:sz w:val="30"/>
                <w:szCs w:val="30"/>
              </w:rPr>
              <w:t>后防治责任范围内水土流失实际发生情况，按照监测工作分区开展水土保持监测工作。</w:t>
            </w:r>
            <w:r w:rsidR="004657BC" w:rsidRPr="00396525">
              <w:rPr>
                <w:rFonts w:eastAsia="仿宋_GB2312"/>
                <w:sz w:val="30"/>
                <w:szCs w:val="30"/>
              </w:rPr>
              <w:t>采用</w:t>
            </w:r>
            <w:r w:rsidR="004657BC" w:rsidRPr="00396525">
              <w:rPr>
                <w:rFonts w:eastAsia="仿宋_GB2312" w:hint="eastAsia"/>
                <w:sz w:val="30"/>
                <w:szCs w:val="30"/>
              </w:rPr>
              <w:t>调查监测</w:t>
            </w:r>
            <w:r w:rsidR="004657BC" w:rsidRPr="00396525">
              <w:rPr>
                <w:rFonts w:eastAsia="仿宋_GB2312"/>
                <w:sz w:val="30"/>
                <w:szCs w:val="30"/>
              </w:rPr>
              <w:t>等方法开展了水土保持监测。</w:t>
            </w:r>
          </w:p>
          <w:p w:rsidR="00FE4E03" w:rsidRPr="00396525" w:rsidRDefault="00FE4E03" w:rsidP="00FE4E03">
            <w:pPr>
              <w:pStyle w:val="--"/>
              <w:ind w:firstLine="600"/>
              <w:rPr>
                <w:rFonts w:eastAsia="仿宋_GB2312"/>
                <w:sz w:val="30"/>
                <w:szCs w:val="30"/>
              </w:rPr>
            </w:pPr>
            <w:r w:rsidRPr="00FE4E03">
              <w:rPr>
                <w:rFonts w:eastAsia="仿宋_GB2312"/>
                <w:color w:val="000000" w:themeColor="text1"/>
                <w:sz w:val="30"/>
                <w:szCs w:val="30"/>
              </w:rPr>
              <w:t>项目建设区扰动土地面积</w:t>
            </w:r>
            <w:r w:rsidR="005B0852">
              <w:rPr>
                <w:rFonts w:eastAsia="仿宋_GB2312" w:hint="eastAsia"/>
                <w:color w:val="000000" w:themeColor="text1"/>
                <w:sz w:val="30"/>
                <w:szCs w:val="30"/>
              </w:rPr>
              <w:t>0.80</w:t>
            </w:r>
            <w:r w:rsidRPr="00FE4E03">
              <w:rPr>
                <w:rFonts w:eastAsia="仿宋_GB2312"/>
                <w:color w:val="000000" w:themeColor="text1"/>
                <w:sz w:val="30"/>
                <w:szCs w:val="30"/>
              </w:rPr>
              <w:t>hm</w:t>
            </w:r>
            <w:r w:rsidRPr="00FE4E03">
              <w:rPr>
                <w:color w:val="000000" w:themeColor="text1"/>
                <w:sz w:val="30"/>
                <w:szCs w:val="30"/>
              </w:rPr>
              <w:t>²</w:t>
            </w:r>
            <w:r w:rsidRPr="00FE4E03">
              <w:rPr>
                <w:rFonts w:eastAsia="仿宋_GB2312"/>
                <w:color w:val="000000" w:themeColor="text1"/>
                <w:sz w:val="30"/>
                <w:szCs w:val="30"/>
              </w:rPr>
              <w:t>，扰动土地整治面积</w:t>
            </w:r>
            <w:r w:rsidR="005B0852">
              <w:rPr>
                <w:rFonts w:eastAsia="仿宋_GB2312" w:hint="eastAsia"/>
                <w:color w:val="000000" w:themeColor="text1"/>
                <w:sz w:val="30"/>
                <w:szCs w:val="30"/>
              </w:rPr>
              <w:t>0.798</w:t>
            </w:r>
            <w:r w:rsidRPr="00FE4E03">
              <w:rPr>
                <w:rFonts w:eastAsia="仿宋_GB2312"/>
                <w:color w:val="000000" w:themeColor="text1"/>
                <w:sz w:val="30"/>
                <w:szCs w:val="30"/>
              </w:rPr>
              <w:t>hm</w:t>
            </w:r>
            <w:r w:rsidRPr="00FE4E03">
              <w:rPr>
                <w:color w:val="000000" w:themeColor="text1"/>
                <w:sz w:val="30"/>
                <w:szCs w:val="30"/>
              </w:rPr>
              <w:t>²</w:t>
            </w:r>
            <w:r w:rsidRPr="00FE4E03">
              <w:rPr>
                <w:rFonts w:eastAsia="仿宋_GB2312"/>
                <w:color w:val="000000" w:themeColor="text1"/>
                <w:sz w:val="30"/>
                <w:szCs w:val="30"/>
              </w:rPr>
              <w:t>，其中水土保持措施面积</w:t>
            </w:r>
            <w:r w:rsidR="005B0852">
              <w:rPr>
                <w:rFonts w:eastAsia="仿宋_GB2312" w:hint="eastAsia"/>
                <w:color w:val="000000" w:themeColor="text1"/>
                <w:sz w:val="30"/>
                <w:szCs w:val="30"/>
              </w:rPr>
              <w:t>0.725</w:t>
            </w:r>
            <w:r w:rsidRPr="00FE4E03">
              <w:rPr>
                <w:rFonts w:eastAsia="仿宋_GB2312"/>
                <w:color w:val="000000" w:themeColor="text1"/>
                <w:sz w:val="30"/>
                <w:szCs w:val="30"/>
              </w:rPr>
              <w:t>hm</w:t>
            </w:r>
            <w:r w:rsidRPr="00FE4E03">
              <w:rPr>
                <w:color w:val="000000" w:themeColor="text1"/>
                <w:sz w:val="30"/>
                <w:szCs w:val="30"/>
              </w:rPr>
              <w:t>²</w:t>
            </w:r>
            <w:r w:rsidRPr="00FE4E03">
              <w:rPr>
                <w:rFonts w:eastAsia="仿宋_GB2312"/>
                <w:color w:val="000000" w:themeColor="text1"/>
                <w:sz w:val="30"/>
                <w:szCs w:val="30"/>
              </w:rPr>
              <w:t>，永久建筑物及硬化占地面积</w:t>
            </w:r>
            <w:r w:rsidR="005B0852">
              <w:rPr>
                <w:rFonts w:eastAsia="仿宋_GB2312" w:hint="eastAsia"/>
                <w:color w:val="000000" w:themeColor="text1"/>
                <w:sz w:val="30"/>
                <w:szCs w:val="30"/>
              </w:rPr>
              <w:t>0.073</w:t>
            </w:r>
            <w:r w:rsidRPr="00FE4E03">
              <w:rPr>
                <w:rFonts w:eastAsia="仿宋_GB2312"/>
                <w:color w:val="000000" w:themeColor="text1"/>
                <w:sz w:val="30"/>
                <w:szCs w:val="30"/>
              </w:rPr>
              <w:t>hm</w:t>
            </w:r>
            <w:r w:rsidRPr="00FE4E03">
              <w:rPr>
                <w:color w:val="000000" w:themeColor="text1"/>
                <w:sz w:val="30"/>
                <w:szCs w:val="30"/>
              </w:rPr>
              <w:t>²</w:t>
            </w:r>
            <w:r w:rsidRPr="00FE4E03">
              <w:rPr>
                <w:rFonts w:eastAsia="仿宋_GB2312"/>
                <w:color w:val="000000" w:themeColor="text1"/>
                <w:sz w:val="30"/>
                <w:szCs w:val="30"/>
              </w:rPr>
              <w:t>，扰动土地整治率</w:t>
            </w:r>
            <w:r w:rsidRPr="00FE4E03">
              <w:rPr>
                <w:rFonts w:eastAsia="仿宋_GB2312"/>
                <w:color w:val="000000" w:themeColor="text1"/>
                <w:sz w:val="30"/>
                <w:szCs w:val="30"/>
              </w:rPr>
              <w:t>99.</w:t>
            </w:r>
            <w:r w:rsidR="00E7492F">
              <w:rPr>
                <w:rFonts w:eastAsia="仿宋_GB2312" w:hint="eastAsia"/>
                <w:color w:val="000000" w:themeColor="text1"/>
                <w:sz w:val="30"/>
                <w:szCs w:val="30"/>
              </w:rPr>
              <w:t>75</w:t>
            </w:r>
            <w:r w:rsidRPr="00FE4E03">
              <w:rPr>
                <w:rFonts w:eastAsia="仿宋_GB2312"/>
                <w:color w:val="000000" w:themeColor="text1"/>
                <w:sz w:val="30"/>
                <w:szCs w:val="30"/>
              </w:rPr>
              <w:t>%</w:t>
            </w:r>
            <w:r w:rsidRPr="00FE4E03">
              <w:rPr>
                <w:rFonts w:eastAsia="仿宋_GB2312"/>
                <w:color w:val="000000" w:themeColor="text1"/>
                <w:sz w:val="30"/>
                <w:szCs w:val="30"/>
              </w:rPr>
              <w:t>，水土流失总治理度</w:t>
            </w:r>
            <w:r w:rsidRPr="00FE4E03">
              <w:rPr>
                <w:rFonts w:eastAsia="仿宋_GB2312"/>
                <w:color w:val="000000" w:themeColor="text1"/>
                <w:sz w:val="30"/>
                <w:szCs w:val="30"/>
              </w:rPr>
              <w:t>99.</w:t>
            </w:r>
            <w:r w:rsidR="00E7492F">
              <w:rPr>
                <w:rFonts w:eastAsia="仿宋_GB2312" w:hint="eastAsia"/>
                <w:color w:val="000000" w:themeColor="text1"/>
                <w:sz w:val="30"/>
                <w:szCs w:val="30"/>
              </w:rPr>
              <w:t>72</w:t>
            </w:r>
            <w:r w:rsidRPr="00FE4E03">
              <w:rPr>
                <w:rFonts w:eastAsia="仿宋_GB2312"/>
                <w:color w:val="000000" w:themeColor="text1"/>
                <w:sz w:val="30"/>
                <w:szCs w:val="30"/>
              </w:rPr>
              <w:t>%</w:t>
            </w:r>
            <w:r w:rsidRPr="00FE4E03">
              <w:rPr>
                <w:rFonts w:eastAsia="仿宋_GB2312"/>
                <w:color w:val="000000" w:themeColor="text1"/>
                <w:sz w:val="30"/>
                <w:szCs w:val="30"/>
              </w:rPr>
              <w:t>，土壤流失控制比</w:t>
            </w:r>
            <w:r w:rsidRPr="00FE4E03">
              <w:rPr>
                <w:rFonts w:eastAsia="仿宋_GB2312"/>
                <w:color w:val="000000" w:themeColor="text1"/>
                <w:sz w:val="30"/>
                <w:szCs w:val="30"/>
              </w:rPr>
              <w:t>1.16</w:t>
            </w:r>
            <w:r w:rsidRPr="00FE4E03">
              <w:rPr>
                <w:rFonts w:eastAsia="仿宋_GB2312"/>
                <w:color w:val="000000" w:themeColor="text1"/>
                <w:sz w:val="30"/>
                <w:szCs w:val="30"/>
              </w:rPr>
              <w:t>，林草植被恢复率</w:t>
            </w:r>
            <w:r w:rsidRPr="00FE4E03">
              <w:rPr>
                <w:rFonts w:eastAsia="仿宋_GB2312"/>
                <w:color w:val="000000" w:themeColor="text1"/>
                <w:sz w:val="30"/>
                <w:szCs w:val="30"/>
              </w:rPr>
              <w:t>99.</w:t>
            </w:r>
            <w:r w:rsidR="00E7492F">
              <w:rPr>
                <w:rFonts w:eastAsia="仿宋_GB2312" w:hint="eastAsia"/>
                <w:color w:val="000000" w:themeColor="text1"/>
                <w:sz w:val="30"/>
                <w:szCs w:val="30"/>
              </w:rPr>
              <w:t>63</w:t>
            </w:r>
            <w:r w:rsidRPr="00FE4E03">
              <w:rPr>
                <w:rFonts w:eastAsia="仿宋_GB2312"/>
                <w:color w:val="000000" w:themeColor="text1"/>
                <w:sz w:val="30"/>
                <w:szCs w:val="30"/>
              </w:rPr>
              <w:t>%</w:t>
            </w:r>
            <w:r w:rsidRPr="00FE4E03">
              <w:rPr>
                <w:rFonts w:eastAsia="仿宋_GB2312"/>
                <w:color w:val="000000" w:themeColor="text1"/>
                <w:sz w:val="30"/>
                <w:szCs w:val="30"/>
              </w:rPr>
              <w:t>，拦渣率</w:t>
            </w:r>
            <w:r w:rsidRPr="00FE4E03">
              <w:rPr>
                <w:rFonts w:eastAsia="仿宋_GB2312"/>
                <w:color w:val="000000" w:themeColor="text1"/>
                <w:sz w:val="30"/>
                <w:szCs w:val="30"/>
              </w:rPr>
              <w:t>99.</w:t>
            </w:r>
            <w:r w:rsidR="00E7492F">
              <w:rPr>
                <w:rFonts w:eastAsia="仿宋_GB2312" w:hint="eastAsia"/>
                <w:color w:val="000000" w:themeColor="text1"/>
                <w:sz w:val="30"/>
                <w:szCs w:val="30"/>
              </w:rPr>
              <w:t>87</w:t>
            </w:r>
            <w:r w:rsidRPr="00FE4E03">
              <w:rPr>
                <w:rFonts w:eastAsia="仿宋_GB2312"/>
                <w:color w:val="000000" w:themeColor="text1"/>
                <w:sz w:val="30"/>
                <w:szCs w:val="30"/>
              </w:rPr>
              <w:t>%</w:t>
            </w:r>
            <w:r w:rsidRPr="00FE4E03">
              <w:rPr>
                <w:rFonts w:eastAsia="仿宋_GB2312"/>
                <w:color w:val="000000" w:themeColor="text1"/>
                <w:sz w:val="30"/>
                <w:szCs w:val="30"/>
              </w:rPr>
              <w:t>，林草覆盖率</w:t>
            </w:r>
            <w:r w:rsidR="00E7492F">
              <w:rPr>
                <w:rFonts w:eastAsia="仿宋_GB2312" w:hint="eastAsia"/>
                <w:color w:val="000000" w:themeColor="text1"/>
                <w:sz w:val="30"/>
                <w:szCs w:val="30"/>
              </w:rPr>
              <w:t>88.75</w:t>
            </w:r>
            <w:r w:rsidRPr="00FE4E03">
              <w:rPr>
                <w:rFonts w:eastAsia="仿宋_GB2312"/>
                <w:color w:val="000000" w:themeColor="text1"/>
                <w:sz w:val="30"/>
                <w:szCs w:val="30"/>
              </w:rPr>
              <w:t>%</w:t>
            </w:r>
            <w:r w:rsidRPr="00FE4E03">
              <w:rPr>
                <w:rFonts w:eastAsia="仿宋_GB2312"/>
                <w:color w:val="000000" w:themeColor="text1"/>
                <w:sz w:val="30"/>
                <w:szCs w:val="30"/>
              </w:rPr>
              <w:t>，各项指标均达到并超过批复水土保持方案确定的防治目标值。</w:t>
            </w:r>
          </w:p>
          <w:p w:rsidR="004657BC" w:rsidRPr="00396525" w:rsidRDefault="004657BC" w:rsidP="00396525">
            <w:pPr>
              <w:adjustRightInd w:val="0"/>
              <w:snapToGrid w:val="0"/>
              <w:spacing w:line="360" w:lineRule="auto"/>
              <w:ind w:firstLineChars="200" w:firstLine="600"/>
              <w:rPr>
                <w:rFonts w:ascii="Times New Roman" w:eastAsia="仿宋_GB2312" w:hAnsi="Times New Roman" w:cs="Times New Roman"/>
                <w:sz w:val="30"/>
                <w:szCs w:val="30"/>
              </w:rPr>
            </w:pPr>
            <w:r w:rsidRPr="00396525">
              <w:rPr>
                <w:rFonts w:ascii="Times New Roman" w:eastAsia="仿宋_GB2312" w:hAnsi="Times New Roman" w:cs="Times New Roman"/>
                <w:sz w:val="30"/>
                <w:szCs w:val="30"/>
              </w:rPr>
              <w:t>工程施工期间扰动地表面积控制在水土流失防治责任范围内；水土保持工程措施运行正常；迹地恢复、植物措施已落实，项目区林草覆盖率达到规范要求。实施的各项水土保持措施及时到位并发挥了有效的水土保持作用</w:t>
            </w:r>
            <w:r w:rsidRPr="00396525">
              <w:rPr>
                <w:rFonts w:ascii="Times New Roman" w:eastAsia="仿宋_GB2312" w:hAnsi="Times New Roman" w:cs="Times New Roman" w:hint="eastAsia"/>
                <w:sz w:val="30"/>
                <w:szCs w:val="30"/>
              </w:rPr>
              <w:t>，</w:t>
            </w:r>
            <w:r w:rsidRPr="00396525">
              <w:rPr>
                <w:rFonts w:ascii="Times New Roman" w:eastAsia="仿宋_GB2312" w:hAnsi="Times New Roman" w:cs="Times New Roman"/>
                <w:sz w:val="30"/>
                <w:szCs w:val="30"/>
              </w:rPr>
              <w:t>工程平均土壤侵蚀强度为微度，满足水土保持要求。</w:t>
            </w:r>
          </w:p>
          <w:p w:rsidR="00CF697D" w:rsidRDefault="0067520D" w:rsidP="00577A91">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sidR="004657BC">
              <w:rPr>
                <w:rFonts w:ascii="Times New Roman" w:eastAsia="仿宋_GB2312" w:hAnsi="Times New Roman" w:cs="Times New Roman" w:hint="eastAsia"/>
                <w:sz w:val="30"/>
                <w:szCs w:val="30"/>
              </w:rPr>
              <w:t>五</w:t>
            </w:r>
            <w:r w:rsidR="00CF697D" w:rsidRPr="001A2D66">
              <w:rPr>
                <w:rFonts w:ascii="Times New Roman" w:eastAsia="仿宋_GB2312" w:hAnsi="Times New Roman" w:cs="Times New Roman"/>
                <w:sz w:val="30"/>
                <w:szCs w:val="30"/>
              </w:rPr>
              <w:t>）验收报告编制情况和主要结论</w:t>
            </w:r>
          </w:p>
          <w:p w:rsidR="00865C2E" w:rsidRPr="00865C2E" w:rsidRDefault="00865C2E" w:rsidP="00865C2E">
            <w:pPr>
              <w:adjustRightInd w:val="0"/>
              <w:snapToGrid w:val="0"/>
              <w:spacing w:line="360" w:lineRule="auto"/>
              <w:ind w:firstLineChars="200" w:firstLine="600"/>
              <w:rPr>
                <w:rFonts w:ascii="Times New Roman" w:eastAsia="仿宋_GB2312" w:hAnsi="Times New Roman" w:cs="Times New Roman"/>
                <w:sz w:val="30"/>
                <w:szCs w:val="30"/>
              </w:rPr>
            </w:pPr>
            <w:r w:rsidRPr="00865C2E">
              <w:rPr>
                <w:rFonts w:ascii="Times New Roman" w:eastAsia="仿宋_GB2312" w:hAnsi="Times New Roman" w:cs="Times New Roman"/>
                <w:sz w:val="30"/>
                <w:szCs w:val="30"/>
              </w:rPr>
              <w:t>201</w:t>
            </w:r>
            <w:r w:rsidR="005A2DF3">
              <w:rPr>
                <w:rFonts w:ascii="Times New Roman" w:eastAsia="仿宋_GB2312" w:hAnsi="Times New Roman" w:cs="Times New Roman" w:hint="eastAsia"/>
                <w:sz w:val="30"/>
                <w:szCs w:val="30"/>
              </w:rPr>
              <w:t>8</w:t>
            </w:r>
            <w:r w:rsidRPr="00865C2E">
              <w:rPr>
                <w:rFonts w:ascii="Times New Roman" w:eastAsia="仿宋_GB2312" w:hAnsi="Times New Roman" w:cs="Times New Roman"/>
                <w:sz w:val="30"/>
                <w:szCs w:val="30"/>
              </w:rPr>
              <w:t>年</w:t>
            </w:r>
            <w:r w:rsidR="007B0BDB">
              <w:rPr>
                <w:rFonts w:ascii="Times New Roman" w:eastAsia="仿宋_GB2312" w:hAnsi="Times New Roman" w:cs="Times New Roman" w:hint="eastAsia"/>
                <w:sz w:val="30"/>
                <w:szCs w:val="30"/>
              </w:rPr>
              <w:t>10</w:t>
            </w:r>
            <w:r w:rsidRPr="00865C2E">
              <w:rPr>
                <w:rFonts w:ascii="Times New Roman" w:eastAsia="仿宋_GB2312" w:hAnsi="Times New Roman" w:cs="Times New Roman"/>
                <w:sz w:val="30"/>
                <w:szCs w:val="30"/>
              </w:rPr>
              <w:t>月至</w:t>
            </w:r>
            <w:r w:rsidRPr="00865C2E">
              <w:rPr>
                <w:rFonts w:ascii="Times New Roman" w:eastAsia="仿宋_GB2312" w:hAnsi="Times New Roman" w:cs="Times New Roman"/>
                <w:sz w:val="30"/>
                <w:szCs w:val="30"/>
              </w:rPr>
              <w:t>201</w:t>
            </w:r>
            <w:r w:rsidR="00D86626">
              <w:rPr>
                <w:rFonts w:ascii="Times New Roman" w:eastAsia="仿宋_GB2312" w:hAnsi="Times New Roman" w:cs="Times New Roman" w:hint="eastAsia"/>
                <w:sz w:val="30"/>
                <w:szCs w:val="30"/>
              </w:rPr>
              <w:t>8</w:t>
            </w:r>
            <w:r w:rsidRPr="00865C2E">
              <w:rPr>
                <w:rFonts w:ascii="Times New Roman" w:eastAsia="仿宋_GB2312" w:hAnsi="Times New Roman" w:cs="Times New Roman"/>
                <w:sz w:val="30"/>
                <w:szCs w:val="30"/>
              </w:rPr>
              <w:t>年</w:t>
            </w:r>
            <w:r w:rsidR="005A2DF3">
              <w:rPr>
                <w:rFonts w:ascii="Times New Roman" w:eastAsia="仿宋_GB2312" w:hAnsi="Times New Roman" w:cs="Times New Roman" w:hint="eastAsia"/>
                <w:sz w:val="30"/>
                <w:szCs w:val="30"/>
              </w:rPr>
              <w:t>1</w:t>
            </w:r>
            <w:r w:rsidR="007B0BDB">
              <w:rPr>
                <w:rFonts w:ascii="Times New Roman" w:eastAsia="仿宋_GB2312" w:hAnsi="Times New Roman" w:cs="Times New Roman" w:hint="eastAsia"/>
                <w:sz w:val="30"/>
                <w:szCs w:val="30"/>
              </w:rPr>
              <w:t>1</w:t>
            </w:r>
            <w:r w:rsidRPr="00865C2E">
              <w:rPr>
                <w:rFonts w:ascii="Times New Roman" w:eastAsia="仿宋_GB2312" w:hAnsi="Times New Roman" w:cs="Times New Roman"/>
                <w:sz w:val="30"/>
                <w:szCs w:val="30"/>
              </w:rPr>
              <w:t>月，水土保持设施验收报告编制单位</w:t>
            </w:r>
            <w:r w:rsidRPr="00865C2E">
              <w:rPr>
                <w:rFonts w:ascii="Times New Roman" w:eastAsia="仿宋_GB2312" w:hAnsi="Times New Roman" w:cs="Times New Roman"/>
                <w:sz w:val="30"/>
                <w:szCs w:val="30"/>
              </w:rPr>
              <w:lastRenderedPageBreak/>
              <w:t>通过多次现场核查，收集并查阅设计、施工、监理等相关资料，在水土保持措施、效果及其工作程序满足批复的水土保持方案要求后，于</w:t>
            </w:r>
            <w:r w:rsidRPr="00865C2E">
              <w:rPr>
                <w:rFonts w:ascii="Times New Roman" w:eastAsia="仿宋_GB2312" w:hAnsi="Times New Roman" w:cs="Times New Roman"/>
                <w:sz w:val="30"/>
                <w:szCs w:val="30"/>
              </w:rPr>
              <w:t>201</w:t>
            </w:r>
            <w:r w:rsidR="000A4E34">
              <w:rPr>
                <w:rFonts w:ascii="Times New Roman" w:eastAsia="仿宋_GB2312" w:hAnsi="Times New Roman" w:cs="Times New Roman" w:hint="eastAsia"/>
                <w:sz w:val="30"/>
                <w:szCs w:val="30"/>
              </w:rPr>
              <w:t>8</w:t>
            </w:r>
            <w:r w:rsidRPr="00865C2E">
              <w:rPr>
                <w:rFonts w:ascii="Times New Roman" w:eastAsia="仿宋_GB2312" w:hAnsi="Times New Roman" w:cs="Times New Roman"/>
                <w:sz w:val="30"/>
                <w:szCs w:val="30"/>
              </w:rPr>
              <w:t>年</w:t>
            </w:r>
            <w:r w:rsidR="00FE4E03">
              <w:rPr>
                <w:rFonts w:ascii="Times New Roman" w:eastAsia="仿宋_GB2312" w:hAnsi="Times New Roman" w:cs="Times New Roman" w:hint="eastAsia"/>
                <w:sz w:val="30"/>
                <w:szCs w:val="30"/>
              </w:rPr>
              <w:t>1</w:t>
            </w:r>
            <w:r w:rsidR="007B0BDB">
              <w:rPr>
                <w:rFonts w:ascii="Times New Roman" w:eastAsia="仿宋_GB2312" w:hAnsi="Times New Roman" w:cs="Times New Roman" w:hint="eastAsia"/>
                <w:sz w:val="30"/>
                <w:szCs w:val="30"/>
              </w:rPr>
              <w:t>1</w:t>
            </w:r>
            <w:r w:rsidRPr="00865C2E">
              <w:rPr>
                <w:rFonts w:ascii="Times New Roman" w:eastAsia="仿宋_GB2312" w:hAnsi="Times New Roman" w:cs="Times New Roman"/>
                <w:sz w:val="30"/>
                <w:szCs w:val="30"/>
              </w:rPr>
              <w:t>月编制完成《</w:t>
            </w:r>
            <w:r w:rsidR="007B0BDB" w:rsidRPr="007B0BDB">
              <w:rPr>
                <w:rFonts w:ascii="Times New Roman" w:eastAsia="仿宋_GB2312" w:hAnsi="Times New Roman" w:cs="Times New Roman"/>
                <w:sz w:val="30"/>
                <w:szCs w:val="30"/>
              </w:rPr>
              <w:t>昭觉县且莫至尼洛</w:t>
            </w:r>
            <w:r w:rsidR="007B0BDB" w:rsidRPr="007B0BDB">
              <w:rPr>
                <w:rFonts w:ascii="Times New Roman" w:eastAsia="仿宋_GB2312" w:hAnsi="Times New Roman" w:cs="Times New Roman"/>
                <w:sz w:val="30"/>
                <w:szCs w:val="30"/>
              </w:rPr>
              <w:t>35kV</w:t>
            </w:r>
            <w:r w:rsidR="007B0BDB" w:rsidRPr="007B0BDB">
              <w:rPr>
                <w:rFonts w:ascii="Times New Roman" w:eastAsia="仿宋_GB2312" w:hAnsi="Times New Roman" w:cs="Times New Roman"/>
                <w:sz w:val="30"/>
                <w:szCs w:val="30"/>
              </w:rPr>
              <w:t>送变电新建工程</w:t>
            </w:r>
            <w:r w:rsidRPr="00865C2E">
              <w:rPr>
                <w:rFonts w:ascii="Times New Roman" w:eastAsia="仿宋_GB2312" w:hAnsi="Times New Roman" w:cs="Times New Roman"/>
                <w:sz w:val="30"/>
                <w:szCs w:val="30"/>
              </w:rPr>
              <w:t>水土保持设施验收报告》。</w:t>
            </w:r>
          </w:p>
          <w:p w:rsidR="00EA64CA" w:rsidRDefault="00865C2E" w:rsidP="00865C2E">
            <w:pPr>
              <w:adjustRightInd w:val="0"/>
              <w:snapToGrid w:val="0"/>
              <w:spacing w:line="360" w:lineRule="auto"/>
              <w:ind w:firstLineChars="200" w:firstLine="600"/>
              <w:rPr>
                <w:rFonts w:ascii="Times New Roman" w:eastAsia="仿宋_GB2312" w:hAnsi="Times New Roman" w:cs="Times New Roman"/>
                <w:sz w:val="30"/>
                <w:szCs w:val="30"/>
              </w:rPr>
            </w:pPr>
            <w:r w:rsidRPr="00865C2E">
              <w:rPr>
                <w:rFonts w:ascii="Times New Roman" w:eastAsia="仿宋_GB2312" w:hAnsi="Times New Roman" w:cs="Times New Roman"/>
                <w:sz w:val="30"/>
                <w:szCs w:val="30"/>
              </w:rPr>
              <w:t>水土保持设施验收报告</w:t>
            </w:r>
            <w:r w:rsidR="00CB35AB">
              <w:rPr>
                <w:rFonts w:ascii="Times New Roman" w:eastAsia="仿宋_GB2312" w:hAnsi="Times New Roman" w:cs="Times New Roman" w:hint="eastAsia"/>
                <w:sz w:val="30"/>
                <w:szCs w:val="30"/>
              </w:rPr>
              <w:t>主要</w:t>
            </w:r>
            <w:r w:rsidRPr="00865C2E">
              <w:rPr>
                <w:rFonts w:ascii="Times New Roman" w:eastAsia="仿宋_GB2312" w:hAnsi="Times New Roman" w:cs="Times New Roman"/>
                <w:sz w:val="30"/>
                <w:szCs w:val="30"/>
              </w:rPr>
              <w:t>结论为：</w:t>
            </w:r>
            <w:r w:rsidR="00EA64CA" w:rsidRPr="00EA64CA">
              <w:rPr>
                <w:rFonts w:ascii="Times New Roman" w:eastAsia="仿宋_GB2312" w:hAnsi="Times New Roman" w:cs="Times New Roman"/>
                <w:sz w:val="30"/>
                <w:szCs w:val="30"/>
              </w:rPr>
              <w:t>建设单位依法编报了工程水土保持方案报告书，审批手续完备；水土保持工程管理、设计、施工、监理、监测、财务等建档资料齐全</w:t>
            </w:r>
            <w:r w:rsidR="00674651" w:rsidRPr="00865C2E">
              <w:rPr>
                <w:rFonts w:ascii="Times New Roman" w:eastAsia="仿宋_GB2312" w:hAnsi="Times New Roman" w:cs="Times New Roman"/>
                <w:sz w:val="30"/>
                <w:szCs w:val="30"/>
              </w:rPr>
              <w:t>，依法缴纳了水土保持补偿费</w:t>
            </w:r>
            <w:r w:rsidR="00EA64CA" w:rsidRPr="00EA64CA">
              <w:rPr>
                <w:rFonts w:ascii="Times New Roman" w:eastAsia="仿宋_GB2312" w:hAnsi="Times New Roman" w:cs="Times New Roman"/>
                <w:sz w:val="30"/>
                <w:szCs w:val="30"/>
              </w:rPr>
              <w:t>；水土保持设施按批复的水土保持报告的要求建成，建成的水土保持设施质量总体合格，符合水土保持的要求；工程建设期间管理制度健全，较好地控制了工程建设中的水土流失；方案设计的六大指标均达到并超过批复的水土保持方案报告的要求及国家和地方的有关技术标准。水土保持设施具备正常运行条件，且能持续、安全、有效运转，符合交付使用要求；水土保持设施的管理、维护措施已得到落实</w:t>
            </w:r>
            <w:r w:rsidR="00674651">
              <w:rPr>
                <w:rFonts w:ascii="Times New Roman" w:eastAsia="仿宋_GB2312" w:hAnsi="Times New Roman" w:cs="Times New Roman" w:hint="eastAsia"/>
                <w:sz w:val="30"/>
                <w:szCs w:val="30"/>
              </w:rPr>
              <w:t>；</w:t>
            </w:r>
            <w:r w:rsidR="00674651" w:rsidRPr="00865C2E">
              <w:rPr>
                <w:rFonts w:ascii="Times New Roman" w:eastAsia="仿宋_GB2312" w:hAnsi="Times New Roman" w:cs="Times New Roman"/>
                <w:sz w:val="30"/>
                <w:szCs w:val="30"/>
              </w:rPr>
              <w:t>项目水土保持设施具备验收条件</w:t>
            </w:r>
            <w:r w:rsidR="00EA64CA" w:rsidRPr="00EA64CA">
              <w:rPr>
                <w:rFonts w:ascii="Times New Roman" w:eastAsia="仿宋_GB2312" w:hAnsi="Times New Roman" w:cs="Times New Roman"/>
                <w:sz w:val="30"/>
                <w:szCs w:val="30"/>
              </w:rPr>
              <w:t>。</w:t>
            </w:r>
          </w:p>
          <w:p w:rsidR="00CF697D" w:rsidRDefault="0067520D" w:rsidP="00577A91">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sidR="004657BC">
              <w:rPr>
                <w:rFonts w:ascii="Times New Roman" w:eastAsia="仿宋_GB2312" w:hAnsi="Times New Roman" w:cs="Times New Roman" w:hint="eastAsia"/>
                <w:sz w:val="30"/>
                <w:szCs w:val="30"/>
              </w:rPr>
              <w:t>六</w:t>
            </w:r>
            <w:r w:rsidR="00CF697D" w:rsidRPr="001A2D66">
              <w:rPr>
                <w:rFonts w:ascii="Times New Roman" w:eastAsia="仿宋_GB2312" w:hAnsi="Times New Roman" w:cs="Times New Roman"/>
                <w:sz w:val="30"/>
                <w:szCs w:val="30"/>
              </w:rPr>
              <w:t>）验收结论</w:t>
            </w:r>
          </w:p>
          <w:p w:rsidR="00CB35AB" w:rsidRPr="001A56D2" w:rsidRDefault="007B0BDB" w:rsidP="007B0BDB">
            <w:pPr>
              <w:adjustRightInd w:val="0"/>
              <w:snapToGrid w:val="0"/>
              <w:spacing w:line="360" w:lineRule="auto"/>
              <w:ind w:firstLineChars="200" w:firstLine="600"/>
              <w:rPr>
                <w:rFonts w:ascii="Times New Roman" w:eastAsia="仿宋_GB2312" w:hAnsi="Times New Roman" w:cs="Times New Roman"/>
                <w:sz w:val="30"/>
                <w:szCs w:val="30"/>
              </w:rPr>
            </w:pPr>
            <w:r w:rsidRPr="007B0BDB">
              <w:rPr>
                <w:rFonts w:ascii="Times New Roman" w:eastAsia="仿宋_GB2312" w:hAnsi="Times New Roman" w:cs="Times New Roman"/>
                <w:sz w:val="30"/>
                <w:szCs w:val="30"/>
              </w:rPr>
              <w:t>昭觉县且莫至尼洛</w:t>
            </w:r>
            <w:r w:rsidRPr="007B0BDB">
              <w:rPr>
                <w:rFonts w:ascii="Times New Roman" w:eastAsia="仿宋_GB2312" w:hAnsi="Times New Roman" w:cs="Times New Roman"/>
                <w:sz w:val="30"/>
                <w:szCs w:val="30"/>
              </w:rPr>
              <w:t>35kV</w:t>
            </w:r>
            <w:r w:rsidRPr="007B0BDB">
              <w:rPr>
                <w:rFonts w:ascii="Times New Roman" w:eastAsia="仿宋_GB2312" w:hAnsi="Times New Roman" w:cs="Times New Roman"/>
                <w:sz w:val="30"/>
                <w:szCs w:val="30"/>
              </w:rPr>
              <w:t>送变电新建工程</w:t>
            </w:r>
            <w:r w:rsidR="00CB35AB" w:rsidRPr="00CB35AB">
              <w:rPr>
                <w:rFonts w:ascii="Times New Roman" w:eastAsia="仿宋_GB2312" w:hAnsi="Times New Roman" w:cs="Times New Roman"/>
                <w:sz w:val="30"/>
                <w:szCs w:val="30"/>
              </w:rPr>
              <w:t>实施过程中，依法落实了水土保持方案及批复文件要求的各项水土保持措施，完成了水土流失预防和治理任务，水土流失防治指标达到了水土保持方案确定的目标值，依法缴纳了水土保持补偿费，符合水土保持设施验收的条件，同意工程水土保持设施通过验收。</w:t>
            </w:r>
          </w:p>
          <w:p w:rsidR="00CF697D" w:rsidRPr="001A56D2" w:rsidRDefault="0067520D" w:rsidP="00577A91">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sidR="004657BC">
              <w:rPr>
                <w:rFonts w:ascii="Times New Roman" w:eastAsia="仿宋_GB2312" w:hAnsi="Times New Roman" w:cs="Times New Roman" w:hint="eastAsia"/>
                <w:sz w:val="30"/>
                <w:szCs w:val="30"/>
              </w:rPr>
              <w:t>七</w:t>
            </w:r>
            <w:r w:rsidR="00CF697D" w:rsidRPr="001A56D2">
              <w:rPr>
                <w:rFonts w:ascii="Times New Roman" w:eastAsia="仿宋_GB2312" w:hAnsi="Times New Roman" w:cs="Times New Roman"/>
                <w:sz w:val="30"/>
                <w:szCs w:val="30"/>
              </w:rPr>
              <w:t>）后续管护要求</w:t>
            </w:r>
          </w:p>
          <w:p w:rsidR="00CF697D" w:rsidRDefault="001D61CF" w:rsidP="00130EC8">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工程运行期，加强水土保持设施管护，确保</w:t>
            </w:r>
            <w:r w:rsidR="00130EC8" w:rsidRPr="00130EC8">
              <w:rPr>
                <w:rFonts w:ascii="Times New Roman" w:eastAsia="仿宋_GB2312" w:hAnsi="Times New Roman" w:cs="Times New Roman" w:hint="eastAsia"/>
                <w:sz w:val="30"/>
                <w:szCs w:val="30"/>
              </w:rPr>
              <w:t>正常运行和发挥效益。</w:t>
            </w:r>
          </w:p>
          <w:p w:rsidR="00D9392C" w:rsidRPr="001B08F6" w:rsidRDefault="00D9392C" w:rsidP="00D9392C">
            <w:pPr>
              <w:adjustRightInd w:val="0"/>
              <w:snapToGrid w:val="0"/>
              <w:spacing w:line="360" w:lineRule="auto"/>
              <w:ind w:firstLineChars="200" w:firstLine="600"/>
              <w:jc w:val="center"/>
              <w:rPr>
                <w:rFonts w:ascii="Times New Roman" w:eastAsia="仿宋_GB2312" w:hAnsi="Times New Roman" w:cs="Times New Roman"/>
                <w:sz w:val="30"/>
                <w:szCs w:val="30"/>
              </w:rPr>
            </w:pPr>
          </w:p>
        </w:tc>
      </w:tr>
    </w:tbl>
    <w:p w:rsidR="00CC450D" w:rsidRDefault="00760866" w:rsidP="00760866">
      <w:pPr>
        <w:tabs>
          <w:tab w:val="left" w:pos="6215"/>
        </w:tabs>
        <w:outlineLvl w:val="0"/>
      </w:pPr>
      <w:r>
        <w:lastRenderedPageBreak/>
        <w:t xml:space="preserve"> </w:t>
      </w:r>
    </w:p>
    <w:p w:rsidR="00CC450D" w:rsidRDefault="00CC450D">
      <w:pPr>
        <w:widowControl/>
        <w:jc w:val="left"/>
      </w:pPr>
      <w:r>
        <w:br w:type="page"/>
      </w:r>
    </w:p>
    <w:p w:rsidR="00435B55" w:rsidRPr="004538A7" w:rsidRDefault="00435B55" w:rsidP="00435B55">
      <w:pPr>
        <w:ind w:firstLineChars="200" w:firstLine="600"/>
        <w:outlineLvl w:val="0"/>
        <w:rPr>
          <w:rFonts w:ascii="Times New Roman" w:eastAsia="黑体" w:hAnsi="Times New Roman"/>
          <w:sz w:val="30"/>
          <w:szCs w:val="30"/>
        </w:rPr>
      </w:pPr>
      <w:r w:rsidRPr="004538A7">
        <w:rPr>
          <w:rFonts w:ascii="Times New Roman" w:eastAsia="黑体" w:hAnsi="Times New Roman"/>
          <w:sz w:val="30"/>
          <w:szCs w:val="30"/>
        </w:rPr>
        <w:lastRenderedPageBreak/>
        <w:t>三、</w:t>
      </w:r>
      <w:r w:rsidRPr="00435B55">
        <w:rPr>
          <w:rFonts w:ascii="Times New Roman" w:eastAsia="黑体" w:hAnsi="Times New Roman"/>
          <w:sz w:val="30"/>
          <w:szCs w:val="30"/>
        </w:rPr>
        <w:t>昭觉县且莫至尼</w:t>
      </w:r>
      <w:proofErr w:type="gramStart"/>
      <w:r w:rsidRPr="00435B55">
        <w:rPr>
          <w:rFonts w:ascii="Times New Roman" w:eastAsia="黑体" w:hAnsi="Times New Roman"/>
          <w:sz w:val="30"/>
          <w:szCs w:val="30"/>
        </w:rPr>
        <w:t>洛</w:t>
      </w:r>
      <w:proofErr w:type="gramEnd"/>
      <w:r w:rsidRPr="00435B55">
        <w:rPr>
          <w:rFonts w:ascii="Times New Roman" w:eastAsia="黑体" w:hAnsi="Times New Roman"/>
          <w:sz w:val="30"/>
          <w:szCs w:val="30"/>
        </w:rPr>
        <w:t>35kV</w:t>
      </w:r>
      <w:r w:rsidRPr="00435B55">
        <w:rPr>
          <w:rFonts w:ascii="Times New Roman" w:eastAsia="黑体" w:hAnsi="Times New Roman"/>
          <w:sz w:val="30"/>
          <w:szCs w:val="30"/>
        </w:rPr>
        <w:t>送变电新建工程</w:t>
      </w:r>
      <w:r w:rsidRPr="004538A7">
        <w:rPr>
          <w:rFonts w:ascii="Times New Roman" w:eastAsia="黑体" w:hAnsi="Times New Roman"/>
          <w:sz w:val="30"/>
          <w:szCs w:val="30"/>
        </w:rPr>
        <w:t>验收组成员签字表</w:t>
      </w:r>
    </w:p>
    <w:tbl>
      <w:tblP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934"/>
        <w:gridCol w:w="1193"/>
        <w:gridCol w:w="2962"/>
        <w:gridCol w:w="1410"/>
        <w:gridCol w:w="1412"/>
        <w:gridCol w:w="1405"/>
      </w:tblGrid>
      <w:tr w:rsidR="00435B55" w:rsidRPr="0082544F" w:rsidTr="008D339B">
        <w:trPr>
          <w:trHeight w:val="1134"/>
          <w:jc w:val="center"/>
        </w:trPr>
        <w:tc>
          <w:tcPr>
            <w:tcW w:w="501"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jc w:val="center"/>
              <w:rPr>
                <w:rFonts w:ascii="Times New Roman" w:eastAsia="黑体" w:hAnsi="Times New Roman"/>
                <w:bCs/>
                <w:sz w:val="24"/>
                <w:szCs w:val="24"/>
              </w:rPr>
            </w:pPr>
            <w:r w:rsidRPr="0082544F">
              <w:rPr>
                <w:rFonts w:ascii="Times New Roman" w:eastAsia="黑体" w:hAnsi="Times New Roman"/>
                <w:bCs/>
                <w:sz w:val="24"/>
                <w:szCs w:val="24"/>
              </w:rPr>
              <w:t>分</w:t>
            </w:r>
            <w:r w:rsidRPr="0082544F">
              <w:rPr>
                <w:rFonts w:ascii="Times New Roman" w:eastAsia="黑体" w:hAnsi="Times New Roman"/>
                <w:bCs/>
                <w:sz w:val="24"/>
                <w:szCs w:val="24"/>
              </w:rPr>
              <w:t xml:space="preserve"> </w:t>
            </w:r>
            <w:r w:rsidRPr="0082544F">
              <w:rPr>
                <w:rFonts w:ascii="Times New Roman" w:eastAsia="黑体" w:hAnsi="Times New Roman"/>
                <w:bCs/>
                <w:sz w:val="24"/>
                <w:szCs w:val="24"/>
              </w:rPr>
              <w:t>工</w:t>
            </w:r>
          </w:p>
        </w:tc>
        <w:tc>
          <w:tcPr>
            <w:tcW w:w="640"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jc w:val="center"/>
              <w:rPr>
                <w:rFonts w:ascii="Times New Roman" w:eastAsia="黑体" w:hAnsi="Times New Roman"/>
                <w:bCs/>
                <w:sz w:val="24"/>
                <w:szCs w:val="24"/>
              </w:rPr>
            </w:pPr>
            <w:r w:rsidRPr="0082544F">
              <w:rPr>
                <w:rFonts w:ascii="Times New Roman" w:eastAsia="黑体" w:hAnsi="Times New Roman"/>
                <w:bCs/>
                <w:sz w:val="24"/>
                <w:szCs w:val="24"/>
              </w:rPr>
              <w:t>姓名</w:t>
            </w:r>
          </w:p>
        </w:tc>
        <w:tc>
          <w:tcPr>
            <w:tcW w:w="1590"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jc w:val="center"/>
              <w:rPr>
                <w:rFonts w:ascii="Times New Roman" w:eastAsia="黑体" w:hAnsi="Times New Roman"/>
                <w:bCs/>
                <w:spacing w:val="-20"/>
                <w:sz w:val="24"/>
                <w:szCs w:val="24"/>
              </w:rPr>
            </w:pPr>
            <w:r w:rsidRPr="0082544F">
              <w:rPr>
                <w:rFonts w:ascii="Times New Roman" w:eastAsia="黑体" w:hAnsi="Times New Roman"/>
                <w:bCs/>
                <w:sz w:val="24"/>
                <w:szCs w:val="24"/>
              </w:rPr>
              <w:t>单</w:t>
            </w:r>
            <w:r w:rsidRPr="0082544F">
              <w:rPr>
                <w:rFonts w:ascii="Times New Roman" w:eastAsia="黑体" w:hAnsi="Times New Roman"/>
                <w:bCs/>
                <w:sz w:val="24"/>
                <w:szCs w:val="24"/>
              </w:rPr>
              <w:t xml:space="preserve">   </w:t>
            </w:r>
            <w:r w:rsidRPr="0082544F">
              <w:rPr>
                <w:rFonts w:ascii="Times New Roman" w:eastAsia="黑体" w:hAnsi="Times New Roman"/>
                <w:bCs/>
                <w:sz w:val="24"/>
                <w:szCs w:val="24"/>
              </w:rPr>
              <w:t>位</w:t>
            </w:r>
          </w:p>
        </w:tc>
        <w:tc>
          <w:tcPr>
            <w:tcW w:w="757"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jc w:val="center"/>
              <w:rPr>
                <w:rFonts w:ascii="Times New Roman" w:eastAsia="黑体" w:hAnsi="Times New Roman"/>
                <w:bCs/>
                <w:sz w:val="24"/>
                <w:szCs w:val="24"/>
              </w:rPr>
            </w:pPr>
            <w:r w:rsidRPr="0082544F">
              <w:rPr>
                <w:rFonts w:ascii="Times New Roman" w:eastAsia="黑体" w:hAnsi="Times New Roman"/>
                <w:bCs/>
                <w:sz w:val="24"/>
                <w:szCs w:val="24"/>
              </w:rPr>
              <w:t>职务</w:t>
            </w:r>
            <w:r w:rsidRPr="0082544F">
              <w:rPr>
                <w:rFonts w:ascii="Times New Roman" w:eastAsia="黑体" w:hAnsi="Times New Roman"/>
                <w:bCs/>
                <w:sz w:val="24"/>
                <w:szCs w:val="24"/>
              </w:rPr>
              <w:t>/</w:t>
            </w:r>
            <w:r w:rsidRPr="0082544F">
              <w:rPr>
                <w:rFonts w:ascii="Times New Roman" w:eastAsia="黑体" w:hAnsi="Times New Roman"/>
                <w:bCs/>
                <w:sz w:val="24"/>
                <w:szCs w:val="24"/>
              </w:rPr>
              <w:t>职称</w:t>
            </w:r>
          </w:p>
        </w:tc>
        <w:tc>
          <w:tcPr>
            <w:tcW w:w="758"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jc w:val="center"/>
              <w:rPr>
                <w:rFonts w:ascii="Times New Roman" w:eastAsia="黑体" w:hAnsi="Times New Roman"/>
                <w:bCs/>
                <w:sz w:val="24"/>
                <w:szCs w:val="24"/>
              </w:rPr>
            </w:pPr>
            <w:r w:rsidRPr="0082544F">
              <w:rPr>
                <w:rFonts w:ascii="Times New Roman" w:eastAsia="黑体" w:hAnsi="Times New Roman"/>
                <w:bCs/>
                <w:sz w:val="24"/>
                <w:szCs w:val="24"/>
              </w:rPr>
              <w:t>签</w:t>
            </w:r>
            <w:r w:rsidRPr="0082544F">
              <w:rPr>
                <w:rFonts w:ascii="Times New Roman" w:eastAsia="黑体" w:hAnsi="Times New Roman"/>
                <w:bCs/>
                <w:sz w:val="24"/>
                <w:szCs w:val="24"/>
              </w:rPr>
              <w:t xml:space="preserve"> </w:t>
            </w:r>
            <w:r w:rsidRPr="0082544F">
              <w:rPr>
                <w:rFonts w:ascii="Times New Roman" w:eastAsia="黑体" w:hAnsi="Times New Roman"/>
                <w:bCs/>
                <w:sz w:val="24"/>
                <w:szCs w:val="24"/>
              </w:rPr>
              <w:t>字</w:t>
            </w:r>
          </w:p>
        </w:tc>
        <w:tc>
          <w:tcPr>
            <w:tcW w:w="754"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jc w:val="center"/>
              <w:rPr>
                <w:rFonts w:ascii="Times New Roman" w:eastAsia="黑体" w:hAnsi="Times New Roman"/>
                <w:bCs/>
                <w:sz w:val="24"/>
                <w:szCs w:val="24"/>
              </w:rPr>
            </w:pPr>
            <w:r w:rsidRPr="0082544F">
              <w:rPr>
                <w:rFonts w:ascii="Times New Roman" w:eastAsia="黑体" w:hAnsi="Times New Roman"/>
                <w:bCs/>
                <w:sz w:val="24"/>
                <w:szCs w:val="24"/>
              </w:rPr>
              <w:t>备注</w:t>
            </w:r>
          </w:p>
        </w:tc>
      </w:tr>
      <w:tr w:rsidR="00435B55" w:rsidRPr="0082544F" w:rsidTr="008D339B">
        <w:trPr>
          <w:trHeight w:val="1134"/>
          <w:jc w:val="center"/>
        </w:trPr>
        <w:tc>
          <w:tcPr>
            <w:tcW w:w="501"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jc w:val="center"/>
              <w:rPr>
                <w:rFonts w:ascii="Times New Roman" w:eastAsia="仿宋_GB2312" w:hAnsi="Times New Roman"/>
                <w:sz w:val="24"/>
                <w:szCs w:val="24"/>
              </w:rPr>
            </w:pPr>
            <w:r w:rsidRPr="0082544F">
              <w:rPr>
                <w:rFonts w:ascii="Times New Roman" w:eastAsia="仿宋_GB2312" w:hAnsi="Times New Roman"/>
                <w:sz w:val="24"/>
                <w:szCs w:val="24"/>
              </w:rPr>
              <w:t>组</w:t>
            </w:r>
            <w:r w:rsidRPr="0082544F">
              <w:rPr>
                <w:rFonts w:ascii="Times New Roman" w:eastAsia="仿宋_GB2312" w:hAnsi="Times New Roman"/>
                <w:sz w:val="24"/>
                <w:szCs w:val="24"/>
              </w:rPr>
              <w:t xml:space="preserve">  </w:t>
            </w:r>
            <w:r w:rsidRPr="0082544F">
              <w:rPr>
                <w:rFonts w:ascii="Times New Roman" w:eastAsia="仿宋_GB2312" w:hAnsi="Times New Roman"/>
                <w:sz w:val="24"/>
                <w:szCs w:val="24"/>
              </w:rPr>
              <w:t>长</w:t>
            </w:r>
          </w:p>
        </w:tc>
        <w:tc>
          <w:tcPr>
            <w:tcW w:w="640"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widowControl/>
              <w:adjustRightInd w:val="0"/>
              <w:snapToGrid w:val="0"/>
              <w:spacing w:before="40" w:after="40"/>
              <w:jc w:val="center"/>
              <w:rPr>
                <w:rFonts w:ascii="Times New Roman" w:eastAsia="仿宋_GB2312" w:hAnsi="Times New Roman"/>
                <w:kern w:val="0"/>
                <w:sz w:val="24"/>
                <w:szCs w:val="24"/>
              </w:rPr>
            </w:pPr>
          </w:p>
        </w:tc>
        <w:tc>
          <w:tcPr>
            <w:tcW w:w="1590"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ind w:leftChars="57" w:left="120" w:right="120"/>
              <w:rPr>
                <w:rFonts w:ascii="Times New Roman" w:eastAsia="仿宋_GB2312" w:hAnsi="Times New Roman"/>
                <w:kern w:val="0"/>
                <w:sz w:val="24"/>
                <w:szCs w:val="24"/>
              </w:rPr>
            </w:pPr>
            <w:r w:rsidRPr="00435B55">
              <w:rPr>
                <w:rFonts w:ascii="Times New Roman" w:eastAsia="仿宋_GB2312" w:hAnsi="Times New Roman"/>
                <w:kern w:val="0"/>
                <w:sz w:val="24"/>
                <w:szCs w:val="24"/>
              </w:rPr>
              <w:t>四川昭觉电力有限责任公司</w:t>
            </w:r>
          </w:p>
        </w:tc>
        <w:tc>
          <w:tcPr>
            <w:tcW w:w="757"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jc w:val="center"/>
              <w:rPr>
                <w:rFonts w:ascii="Times New Roman" w:eastAsia="仿宋_GB2312" w:hAnsi="Times New Roman"/>
                <w:sz w:val="24"/>
                <w:szCs w:val="24"/>
              </w:rPr>
            </w:pPr>
          </w:p>
        </w:tc>
        <w:tc>
          <w:tcPr>
            <w:tcW w:w="758"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rPr>
                <w:rFonts w:ascii="Times New Roman" w:eastAsia="仿宋_GB2312" w:hAnsi="Times New Roman"/>
                <w:color w:val="FF0000"/>
                <w:sz w:val="24"/>
                <w:szCs w:val="24"/>
              </w:rPr>
            </w:pPr>
          </w:p>
        </w:tc>
        <w:tc>
          <w:tcPr>
            <w:tcW w:w="754"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jc w:val="center"/>
              <w:rPr>
                <w:rFonts w:ascii="Times New Roman" w:eastAsia="仿宋_GB2312" w:hAnsi="Times New Roman"/>
                <w:sz w:val="24"/>
                <w:szCs w:val="24"/>
              </w:rPr>
            </w:pPr>
          </w:p>
        </w:tc>
      </w:tr>
      <w:tr w:rsidR="00435B55" w:rsidRPr="0082544F" w:rsidTr="008D339B">
        <w:trPr>
          <w:trHeight w:val="1134"/>
          <w:jc w:val="center"/>
        </w:trPr>
        <w:tc>
          <w:tcPr>
            <w:tcW w:w="501" w:type="pct"/>
            <w:vMerge w:val="restart"/>
            <w:tcBorders>
              <w:top w:val="single" w:sz="4" w:space="0" w:color="auto"/>
              <w:left w:val="single" w:sz="4" w:space="0" w:color="auto"/>
              <w:right w:val="single" w:sz="4" w:space="0" w:color="auto"/>
            </w:tcBorders>
            <w:vAlign w:val="center"/>
          </w:tcPr>
          <w:p w:rsidR="00435B55" w:rsidRPr="0082544F" w:rsidRDefault="00435B55" w:rsidP="008D339B">
            <w:pPr>
              <w:adjustRightInd w:val="0"/>
              <w:snapToGrid w:val="0"/>
              <w:spacing w:before="40" w:after="40"/>
              <w:ind w:left="113" w:right="113"/>
              <w:jc w:val="center"/>
              <w:rPr>
                <w:rFonts w:ascii="Times New Roman" w:eastAsia="仿宋_GB2312" w:hAnsi="Times New Roman"/>
                <w:sz w:val="24"/>
                <w:szCs w:val="24"/>
              </w:rPr>
            </w:pPr>
            <w:r w:rsidRPr="0082544F">
              <w:rPr>
                <w:rFonts w:ascii="Times New Roman" w:eastAsia="仿宋_GB2312" w:hAnsi="Times New Roman"/>
                <w:sz w:val="24"/>
                <w:szCs w:val="24"/>
              </w:rPr>
              <w:t>成</w:t>
            </w:r>
          </w:p>
          <w:p w:rsidR="00435B55" w:rsidRPr="0082544F" w:rsidRDefault="00435B55" w:rsidP="008D339B">
            <w:pPr>
              <w:adjustRightInd w:val="0"/>
              <w:snapToGrid w:val="0"/>
              <w:spacing w:before="40" w:after="40"/>
              <w:ind w:left="113" w:right="113"/>
              <w:jc w:val="center"/>
              <w:rPr>
                <w:rFonts w:ascii="Times New Roman" w:eastAsia="仿宋_GB2312" w:hAnsi="Times New Roman"/>
                <w:sz w:val="24"/>
                <w:szCs w:val="24"/>
              </w:rPr>
            </w:pPr>
          </w:p>
          <w:p w:rsidR="00435B55" w:rsidRPr="0082544F" w:rsidRDefault="00435B55" w:rsidP="008D339B">
            <w:pPr>
              <w:adjustRightInd w:val="0"/>
              <w:snapToGrid w:val="0"/>
              <w:spacing w:before="40" w:after="40"/>
              <w:ind w:left="113" w:right="113"/>
              <w:jc w:val="center"/>
              <w:rPr>
                <w:rFonts w:ascii="Times New Roman" w:eastAsia="仿宋_GB2312" w:hAnsi="Times New Roman"/>
                <w:sz w:val="24"/>
                <w:szCs w:val="24"/>
              </w:rPr>
            </w:pPr>
          </w:p>
          <w:p w:rsidR="00435B55" w:rsidRPr="0082544F" w:rsidRDefault="00435B55" w:rsidP="008D339B">
            <w:pPr>
              <w:adjustRightInd w:val="0"/>
              <w:snapToGrid w:val="0"/>
              <w:spacing w:before="40" w:after="40"/>
              <w:ind w:left="113" w:right="113"/>
              <w:jc w:val="center"/>
              <w:rPr>
                <w:rFonts w:ascii="Times New Roman" w:eastAsia="仿宋_GB2312" w:hAnsi="Times New Roman"/>
                <w:sz w:val="24"/>
                <w:szCs w:val="24"/>
              </w:rPr>
            </w:pPr>
            <w:r w:rsidRPr="0082544F">
              <w:rPr>
                <w:rFonts w:ascii="Times New Roman" w:eastAsia="仿宋_GB2312" w:hAnsi="Times New Roman"/>
                <w:sz w:val="24"/>
                <w:szCs w:val="24"/>
              </w:rPr>
              <w:t>员</w:t>
            </w:r>
          </w:p>
        </w:tc>
        <w:tc>
          <w:tcPr>
            <w:tcW w:w="640" w:type="pct"/>
            <w:tcBorders>
              <w:top w:val="single" w:sz="4" w:space="0" w:color="auto"/>
              <w:left w:val="single" w:sz="4" w:space="0" w:color="auto"/>
              <w:bottom w:val="single" w:sz="4" w:space="0" w:color="auto"/>
              <w:right w:val="single" w:sz="4" w:space="0" w:color="auto"/>
            </w:tcBorders>
            <w:vAlign w:val="center"/>
          </w:tcPr>
          <w:p w:rsidR="00435B55" w:rsidRPr="0082544F" w:rsidRDefault="0069139E" w:rsidP="008D339B">
            <w:pPr>
              <w:widowControl/>
              <w:adjustRightInd w:val="0"/>
              <w:snapToGrid w:val="0"/>
              <w:spacing w:before="40" w:after="40"/>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孙林博</w:t>
            </w:r>
          </w:p>
        </w:tc>
        <w:tc>
          <w:tcPr>
            <w:tcW w:w="1590" w:type="pct"/>
            <w:tcBorders>
              <w:top w:val="single" w:sz="4" w:space="0" w:color="auto"/>
              <w:left w:val="single" w:sz="4" w:space="0" w:color="auto"/>
              <w:bottom w:val="single" w:sz="4" w:space="0" w:color="auto"/>
              <w:right w:val="single" w:sz="4" w:space="0" w:color="auto"/>
            </w:tcBorders>
            <w:vAlign w:val="center"/>
          </w:tcPr>
          <w:p w:rsidR="00435B55" w:rsidRPr="0082544F" w:rsidRDefault="0069139E" w:rsidP="008D339B">
            <w:pPr>
              <w:adjustRightInd w:val="0"/>
              <w:snapToGrid w:val="0"/>
              <w:spacing w:before="40" w:after="40"/>
              <w:ind w:leftChars="57" w:left="120" w:right="120"/>
              <w:rPr>
                <w:rFonts w:ascii="Times New Roman" w:eastAsia="仿宋_GB2312" w:hAnsi="Times New Roman"/>
                <w:kern w:val="0"/>
                <w:sz w:val="24"/>
                <w:szCs w:val="24"/>
              </w:rPr>
            </w:pPr>
            <w:r w:rsidRPr="0069139E">
              <w:rPr>
                <w:rFonts w:ascii="Times New Roman" w:eastAsia="仿宋_GB2312" w:hAnsi="Times New Roman"/>
                <w:kern w:val="0"/>
                <w:sz w:val="24"/>
                <w:szCs w:val="24"/>
              </w:rPr>
              <w:t>四川景溪工程设计咨询有限公司</w:t>
            </w:r>
          </w:p>
        </w:tc>
        <w:tc>
          <w:tcPr>
            <w:tcW w:w="757"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jc w:val="center"/>
              <w:rPr>
                <w:rFonts w:ascii="Times New Roman" w:eastAsia="仿宋_GB2312" w:hAnsi="Times New Roman"/>
                <w:sz w:val="24"/>
                <w:szCs w:val="24"/>
              </w:rPr>
            </w:pPr>
            <w:r>
              <w:rPr>
                <w:rFonts w:ascii="Times New Roman" w:eastAsia="仿宋_GB2312" w:hAnsi="Times New Roman" w:hint="eastAsia"/>
                <w:sz w:val="24"/>
                <w:szCs w:val="24"/>
              </w:rPr>
              <w:t>高工</w:t>
            </w:r>
          </w:p>
        </w:tc>
        <w:tc>
          <w:tcPr>
            <w:tcW w:w="758"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rPr>
                <w:rFonts w:ascii="Times New Roman" w:eastAsia="仿宋_GB2312" w:hAnsi="Times New Roman"/>
                <w:sz w:val="24"/>
                <w:szCs w:val="24"/>
              </w:rPr>
            </w:pPr>
          </w:p>
        </w:tc>
        <w:tc>
          <w:tcPr>
            <w:tcW w:w="754" w:type="pct"/>
            <w:vMerge w:val="restart"/>
            <w:tcBorders>
              <w:top w:val="single" w:sz="4" w:space="0" w:color="auto"/>
              <w:left w:val="single" w:sz="4" w:space="0" w:color="auto"/>
              <w:right w:val="single" w:sz="4" w:space="0" w:color="auto"/>
            </w:tcBorders>
            <w:vAlign w:val="center"/>
          </w:tcPr>
          <w:p w:rsidR="00435B55" w:rsidRPr="0082544F" w:rsidRDefault="00435B55" w:rsidP="008D339B">
            <w:pPr>
              <w:adjustRightInd w:val="0"/>
              <w:snapToGrid w:val="0"/>
              <w:spacing w:before="40" w:after="40"/>
              <w:ind w:leftChars="57" w:left="120" w:right="120"/>
              <w:rPr>
                <w:rFonts w:ascii="Times New Roman" w:eastAsia="仿宋_GB2312" w:hAnsi="Times New Roman"/>
                <w:sz w:val="24"/>
                <w:szCs w:val="24"/>
              </w:rPr>
            </w:pPr>
            <w:r w:rsidRPr="00C53F2F">
              <w:rPr>
                <w:rFonts w:ascii="Times New Roman" w:eastAsia="仿宋_GB2312" w:hAnsi="Times New Roman" w:hint="eastAsia"/>
                <w:kern w:val="0"/>
                <w:sz w:val="24"/>
                <w:szCs w:val="24"/>
              </w:rPr>
              <w:t>验收单位</w:t>
            </w:r>
          </w:p>
        </w:tc>
      </w:tr>
      <w:tr w:rsidR="00435B55" w:rsidRPr="0082544F" w:rsidTr="008D339B">
        <w:trPr>
          <w:trHeight w:val="1134"/>
          <w:jc w:val="center"/>
        </w:trPr>
        <w:tc>
          <w:tcPr>
            <w:tcW w:w="501" w:type="pct"/>
            <w:vMerge/>
            <w:tcBorders>
              <w:left w:val="single" w:sz="4" w:space="0" w:color="auto"/>
              <w:right w:val="single" w:sz="4" w:space="0" w:color="auto"/>
            </w:tcBorders>
            <w:vAlign w:val="center"/>
          </w:tcPr>
          <w:p w:rsidR="00435B55" w:rsidRPr="0082544F" w:rsidRDefault="00435B55" w:rsidP="008D339B">
            <w:pPr>
              <w:adjustRightInd w:val="0"/>
              <w:snapToGrid w:val="0"/>
              <w:spacing w:before="40" w:after="40"/>
              <w:ind w:left="113" w:right="113"/>
              <w:jc w:val="center"/>
              <w:rPr>
                <w:rFonts w:ascii="Times New Roman" w:eastAsia="仿宋_GB2312" w:hAnsi="Times New Roman"/>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widowControl/>
              <w:adjustRightInd w:val="0"/>
              <w:snapToGrid w:val="0"/>
              <w:spacing w:before="40" w:after="40"/>
              <w:jc w:val="center"/>
              <w:rPr>
                <w:rFonts w:ascii="Times New Roman" w:eastAsia="仿宋_GB2312" w:hAnsi="Times New Roman"/>
                <w:kern w:val="0"/>
                <w:sz w:val="24"/>
                <w:szCs w:val="24"/>
              </w:rPr>
            </w:pPr>
            <w:proofErr w:type="gramStart"/>
            <w:r>
              <w:rPr>
                <w:rFonts w:ascii="Times New Roman" w:eastAsia="仿宋_GB2312" w:hAnsi="Times New Roman" w:hint="eastAsia"/>
                <w:kern w:val="0"/>
                <w:sz w:val="24"/>
                <w:szCs w:val="24"/>
              </w:rPr>
              <w:t>李逢博</w:t>
            </w:r>
            <w:proofErr w:type="gramEnd"/>
          </w:p>
        </w:tc>
        <w:tc>
          <w:tcPr>
            <w:tcW w:w="1590" w:type="pct"/>
            <w:tcBorders>
              <w:top w:val="single" w:sz="4" w:space="0" w:color="auto"/>
              <w:left w:val="single" w:sz="4" w:space="0" w:color="auto"/>
              <w:bottom w:val="single" w:sz="4" w:space="0" w:color="auto"/>
              <w:right w:val="single" w:sz="4" w:space="0" w:color="auto"/>
            </w:tcBorders>
            <w:vAlign w:val="center"/>
          </w:tcPr>
          <w:p w:rsidR="00435B55" w:rsidRPr="0082544F" w:rsidRDefault="0069139E" w:rsidP="008D339B">
            <w:pPr>
              <w:adjustRightInd w:val="0"/>
              <w:snapToGrid w:val="0"/>
              <w:spacing w:before="40" w:after="40"/>
              <w:ind w:leftChars="57" w:left="120" w:right="120"/>
              <w:rPr>
                <w:rFonts w:ascii="Times New Roman" w:eastAsia="仿宋_GB2312" w:hAnsi="Times New Roman"/>
                <w:kern w:val="0"/>
                <w:sz w:val="24"/>
                <w:szCs w:val="24"/>
              </w:rPr>
            </w:pPr>
            <w:r w:rsidRPr="0069139E">
              <w:rPr>
                <w:rFonts w:ascii="Times New Roman" w:eastAsia="仿宋_GB2312" w:hAnsi="Times New Roman"/>
                <w:kern w:val="0"/>
                <w:sz w:val="24"/>
                <w:szCs w:val="24"/>
              </w:rPr>
              <w:t>四川景溪工程设计咨询有限公司</w:t>
            </w:r>
          </w:p>
        </w:tc>
        <w:tc>
          <w:tcPr>
            <w:tcW w:w="757"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tabs>
                <w:tab w:val="left" w:pos="3375"/>
              </w:tabs>
              <w:adjustRightInd w:val="0"/>
              <w:snapToGrid w:val="0"/>
              <w:spacing w:before="40" w:after="40"/>
              <w:jc w:val="center"/>
              <w:rPr>
                <w:rFonts w:ascii="Times New Roman" w:eastAsia="仿宋_GB2312" w:hAnsi="Times New Roman"/>
                <w:kern w:val="0"/>
                <w:sz w:val="24"/>
                <w:szCs w:val="24"/>
              </w:rPr>
            </w:pPr>
            <w:r w:rsidRPr="0082544F">
              <w:rPr>
                <w:rFonts w:ascii="Times New Roman" w:eastAsia="仿宋_GB2312" w:hAnsi="Times New Roman"/>
                <w:kern w:val="0"/>
                <w:sz w:val="24"/>
                <w:szCs w:val="24"/>
              </w:rPr>
              <w:t>工程师</w:t>
            </w:r>
          </w:p>
        </w:tc>
        <w:tc>
          <w:tcPr>
            <w:tcW w:w="758"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tabs>
                <w:tab w:val="left" w:pos="3375"/>
              </w:tabs>
              <w:adjustRightInd w:val="0"/>
              <w:snapToGrid w:val="0"/>
              <w:spacing w:before="40" w:after="40"/>
              <w:jc w:val="center"/>
              <w:rPr>
                <w:rFonts w:ascii="Times New Roman" w:eastAsia="仿宋_GB2312" w:hAnsi="Times New Roman"/>
                <w:sz w:val="24"/>
                <w:szCs w:val="24"/>
              </w:rPr>
            </w:pPr>
          </w:p>
        </w:tc>
        <w:tc>
          <w:tcPr>
            <w:tcW w:w="754" w:type="pct"/>
            <w:vMerge/>
            <w:tcBorders>
              <w:left w:val="single" w:sz="4" w:space="0" w:color="auto"/>
              <w:right w:val="single" w:sz="4" w:space="0" w:color="auto"/>
            </w:tcBorders>
            <w:vAlign w:val="center"/>
          </w:tcPr>
          <w:p w:rsidR="00435B55" w:rsidRPr="0082544F" w:rsidRDefault="00435B55" w:rsidP="008D339B">
            <w:pPr>
              <w:adjustRightInd w:val="0"/>
              <w:snapToGrid w:val="0"/>
              <w:spacing w:before="40" w:after="40"/>
              <w:jc w:val="center"/>
              <w:rPr>
                <w:rFonts w:ascii="Times New Roman" w:eastAsia="仿宋_GB2312" w:hAnsi="Times New Roman"/>
                <w:sz w:val="24"/>
                <w:szCs w:val="24"/>
              </w:rPr>
            </w:pPr>
          </w:p>
        </w:tc>
      </w:tr>
      <w:tr w:rsidR="00435B55" w:rsidRPr="0082544F" w:rsidTr="008D339B">
        <w:trPr>
          <w:trHeight w:val="1134"/>
          <w:jc w:val="center"/>
        </w:trPr>
        <w:tc>
          <w:tcPr>
            <w:tcW w:w="501" w:type="pct"/>
            <w:vMerge/>
            <w:tcBorders>
              <w:left w:val="single" w:sz="4" w:space="0" w:color="auto"/>
              <w:right w:val="single" w:sz="4" w:space="0" w:color="auto"/>
            </w:tcBorders>
            <w:textDirection w:val="tbRlV"/>
            <w:vAlign w:val="center"/>
          </w:tcPr>
          <w:p w:rsidR="00435B55" w:rsidRPr="0082544F" w:rsidRDefault="00435B55" w:rsidP="008D339B">
            <w:pPr>
              <w:adjustRightInd w:val="0"/>
              <w:snapToGrid w:val="0"/>
              <w:spacing w:before="40" w:after="40"/>
              <w:ind w:left="113" w:right="113"/>
              <w:jc w:val="center"/>
              <w:rPr>
                <w:rFonts w:ascii="Times New Roman" w:eastAsia="仿宋_GB2312" w:hAnsi="Times New Roman"/>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ind w:leftChars="57" w:left="120" w:right="120"/>
              <w:rPr>
                <w:rFonts w:ascii="Times New Roman" w:eastAsia="仿宋_GB2312" w:hAnsi="Times New Roman"/>
                <w:kern w:val="0"/>
                <w:sz w:val="24"/>
                <w:szCs w:val="24"/>
              </w:rPr>
            </w:pPr>
          </w:p>
        </w:tc>
        <w:tc>
          <w:tcPr>
            <w:tcW w:w="1590" w:type="pct"/>
            <w:tcBorders>
              <w:top w:val="single" w:sz="4" w:space="0" w:color="auto"/>
              <w:left w:val="single" w:sz="4" w:space="0" w:color="auto"/>
              <w:bottom w:val="single" w:sz="4" w:space="0" w:color="auto"/>
              <w:right w:val="single" w:sz="4" w:space="0" w:color="auto"/>
            </w:tcBorders>
            <w:vAlign w:val="center"/>
          </w:tcPr>
          <w:p w:rsidR="00435B55" w:rsidRPr="0082544F" w:rsidRDefault="0069139E" w:rsidP="008D339B">
            <w:pPr>
              <w:adjustRightInd w:val="0"/>
              <w:snapToGrid w:val="0"/>
              <w:spacing w:before="40" w:after="40"/>
              <w:ind w:leftChars="57" w:left="120" w:right="120"/>
              <w:rPr>
                <w:rFonts w:ascii="Times New Roman" w:eastAsia="仿宋_GB2312" w:hAnsi="Times New Roman"/>
                <w:kern w:val="0"/>
                <w:sz w:val="24"/>
                <w:szCs w:val="24"/>
              </w:rPr>
            </w:pPr>
            <w:r w:rsidRPr="0069139E">
              <w:rPr>
                <w:rFonts w:ascii="Times New Roman" w:eastAsia="仿宋_GB2312" w:hAnsi="Times New Roman"/>
                <w:kern w:val="0"/>
                <w:sz w:val="24"/>
                <w:szCs w:val="24"/>
              </w:rPr>
              <w:t>四川省城市建设工程监理有限公司</w:t>
            </w:r>
          </w:p>
        </w:tc>
        <w:tc>
          <w:tcPr>
            <w:tcW w:w="757" w:type="pct"/>
            <w:tcBorders>
              <w:top w:val="single" w:sz="4" w:space="0" w:color="auto"/>
              <w:left w:val="single" w:sz="4" w:space="0" w:color="auto"/>
              <w:bottom w:val="single" w:sz="4" w:space="0" w:color="auto"/>
              <w:right w:val="single" w:sz="4" w:space="0" w:color="auto"/>
            </w:tcBorders>
            <w:vAlign w:val="center"/>
          </w:tcPr>
          <w:p w:rsidR="00435B55" w:rsidRPr="004641EA" w:rsidRDefault="00435B55" w:rsidP="008D339B">
            <w:pPr>
              <w:adjustRightInd w:val="0"/>
              <w:snapToGrid w:val="0"/>
              <w:spacing w:before="40" w:after="40"/>
              <w:jc w:val="center"/>
              <w:rPr>
                <w:rFonts w:ascii="Times New Roman" w:eastAsia="仿宋_GB2312" w:hAnsi="Times New Roman"/>
                <w:sz w:val="24"/>
                <w:szCs w:val="24"/>
              </w:rPr>
            </w:pPr>
            <w:r w:rsidRPr="004641EA">
              <w:rPr>
                <w:rFonts w:ascii="Times New Roman" w:eastAsia="仿宋_GB2312" w:hAnsi="Times New Roman"/>
                <w:sz w:val="24"/>
                <w:szCs w:val="24"/>
              </w:rPr>
              <w:t>总监</w:t>
            </w:r>
          </w:p>
        </w:tc>
        <w:tc>
          <w:tcPr>
            <w:tcW w:w="758"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tabs>
                <w:tab w:val="left" w:pos="3375"/>
              </w:tabs>
              <w:adjustRightInd w:val="0"/>
              <w:snapToGrid w:val="0"/>
              <w:spacing w:before="40" w:after="40"/>
              <w:jc w:val="center"/>
              <w:rPr>
                <w:rFonts w:ascii="Times New Roman" w:eastAsia="仿宋_GB2312" w:hAnsi="Times New Roman"/>
                <w:sz w:val="24"/>
                <w:szCs w:val="24"/>
              </w:rPr>
            </w:pPr>
          </w:p>
        </w:tc>
        <w:tc>
          <w:tcPr>
            <w:tcW w:w="754" w:type="pct"/>
            <w:tcBorders>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ind w:leftChars="57" w:left="120" w:right="120"/>
              <w:rPr>
                <w:rFonts w:ascii="Times New Roman" w:eastAsia="仿宋_GB2312" w:hAnsi="Times New Roman"/>
                <w:kern w:val="0"/>
                <w:sz w:val="24"/>
                <w:szCs w:val="24"/>
              </w:rPr>
            </w:pPr>
            <w:r>
              <w:rPr>
                <w:rFonts w:ascii="Times New Roman" w:eastAsia="仿宋_GB2312" w:hAnsi="Times New Roman" w:hint="eastAsia"/>
                <w:kern w:val="0"/>
                <w:sz w:val="24"/>
                <w:szCs w:val="24"/>
              </w:rPr>
              <w:t>监理单位</w:t>
            </w:r>
          </w:p>
        </w:tc>
      </w:tr>
      <w:tr w:rsidR="00435B55" w:rsidRPr="0082544F" w:rsidTr="008D339B">
        <w:trPr>
          <w:trHeight w:val="1134"/>
          <w:jc w:val="center"/>
        </w:trPr>
        <w:tc>
          <w:tcPr>
            <w:tcW w:w="501" w:type="pct"/>
            <w:vMerge/>
            <w:tcBorders>
              <w:left w:val="single" w:sz="4" w:space="0" w:color="auto"/>
              <w:right w:val="single" w:sz="4" w:space="0" w:color="auto"/>
            </w:tcBorders>
            <w:textDirection w:val="tbRlV"/>
            <w:vAlign w:val="center"/>
          </w:tcPr>
          <w:p w:rsidR="00435B55" w:rsidRPr="0082544F" w:rsidRDefault="00435B55" w:rsidP="008D339B">
            <w:pPr>
              <w:adjustRightInd w:val="0"/>
              <w:snapToGrid w:val="0"/>
              <w:spacing w:before="40" w:after="40"/>
              <w:ind w:left="113" w:right="113"/>
              <w:jc w:val="center"/>
              <w:rPr>
                <w:rFonts w:ascii="Times New Roman" w:eastAsia="仿宋_GB2312" w:hAnsi="Times New Roman"/>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ind w:leftChars="57" w:left="120" w:right="120"/>
              <w:rPr>
                <w:rFonts w:ascii="Times New Roman" w:eastAsia="仿宋_GB2312" w:hAnsi="Times New Roman"/>
                <w:kern w:val="0"/>
                <w:sz w:val="24"/>
                <w:szCs w:val="24"/>
              </w:rPr>
            </w:pPr>
          </w:p>
        </w:tc>
        <w:tc>
          <w:tcPr>
            <w:tcW w:w="1590" w:type="pct"/>
            <w:tcBorders>
              <w:top w:val="single" w:sz="4" w:space="0" w:color="auto"/>
              <w:left w:val="single" w:sz="4" w:space="0" w:color="auto"/>
              <w:bottom w:val="single" w:sz="4" w:space="0" w:color="auto"/>
              <w:right w:val="single" w:sz="4" w:space="0" w:color="auto"/>
            </w:tcBorders>
            <w:vAlign w:val="center"/>
          </w:tcPr>
          <w:p w:rsidR="00435B55" w:rsidRPr="0082544F" w:rsidRDefault="00781A81" w:rsidP="008D339B">
            <w:pPr>
              <w:adjustRightInd w:val="0"/>
              <w:snapToGrid w:val="0"/>
              <w:spacing w:before="40" w:after="40"/>
              <w:ind w:leftChars="57" w:left="120" w:right="120"/>
              <w:rPr>
                <w:rFonts w:ascii="Times New Roman" w:eastAsia="仿宋_GB2312" w:hAnsi="Times New Roman"/>
                <w:kern w:val="0"/>
                <w:sz w:val="24"/>
                <w:szCs w:val="24"/>
              </w:rPr>
            </w:pPr>
            <w:r w:rsidRPr="00781A81">
              <w:rPr>
                <w:rFonts w:ascii="Times New Roman" w:eastAsia="仿宋_GB2312" w:hAnsi="Times New Roman"/>
                <w:kern w:val="0"/>
                <w:sz w:val="24"/>
                <w:szCs w:val="24"/>
              </w:rPr>
              <w:t>四川水利职业技术学院工程勘察设计院</w:t>
            </w:r>
          </w:p>
        </w:tc>
        <w:tc>
          <w:tcPr>
            <w:tcW w:w="757" w:type="pct"/>
            <w:tcBorders>
              <w:top w:val="single" w:sz="4" w:space="0" w:color="auto"/>
              <w:left w:val="single" w:sz="4" w:space="0" w:color="auto"/>
              <w:bottom w:val="single" w:sz="4" w:space="0" w:color="auto"/>
              <w:right w:val="single" w:sz="4" w:space="0" w:color="auto"/>
            </w:tcBorders>
            <w:vAlign w:val="center"/>
          </w:tcPr>
          <w:p w:rsidR="00435B55" w:rsidRPr="004641EA" w:rsidRDefault="00435B55" w:rsidP="008D339B">
            <w:pPr>
              <w:adjustRightInd w:val="0"/>
              <w:snapToGrid w:val="0"/>
              <w:spacing w:before="40" w:after="40"/>
              <w:jc w:val="center"/>
              <w:rPr>
                <w:rFonts w:ascii="Times New Roman" w:eastAsia="仿宋_GB2312" w:hAnsi="Times New Roman"/>
                <w:sz w:val="24"/>
                <w:szCs w:val="24"/>
              </w:rPr>
            </w:pPr>
            <w:r w:rsidRPr="004641EA">
              <w:rPr>
                <w:rFonts w:ascii="Times New Roman" w:eastAsia="仿宋_GB2312" w:hAnsi="Times New Roman"/>
                <w:sz w:val="24"/>
                <w:szCs w:val="24"/>
              </w:rPr>
              <w:t>高工</w:t>
            </w:r>
          </w:p>
        </w:tc>
        <w:tc>
          <w:tcPr>
            <w:tcW w:w="758"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widowControl/>
              <w:adjustRightInd w:val="0"/>
              <w:snapToGrid w:val="0"/>
              <w:spacing w:before="40" w:after="40"/>
              <w:rPr>
                <w:rFonts w:ascii="Times New Roman" w:eastAsia="仿宋_GB2312" w:hAnsi="Times New Roman"/>
                <w:kern w:val="0"/>
                <w:sz w:val="24"/>
                <w:szCs w:val="24"/>
              </w:rPr>
            </w:pPr>
          </w:p>
        </w:tc>
        <w:tc>
          <w:tcPr>
            <w:tcW w:w="754" w:type="pct"/>
            <w:tcBorders>
              <w:top w:val="single" w:sz="4" w:space="0" w:color="auto"/>
              <w:left w:val="single" w:sz="4" w:space="0" w:color="auto"/>
              <w:right w:val="single" w:sz="4" w:space="0" w:color="auto"/>
            </w:tcBorders>
            <w:vAlign w:val="center"/>
          </w:tcPr>
          <w:p w:rsidR="00435B55" w:rsidRPr="0082544F" w:rsidRDefault="00435B55" w:rsidP="008D339B">
            <w:pPr>
              <w:adjustRightInd w:val="0"/>
              <w:snapToGrid w:val="0"/>
              <w:spacing w:before="40" w:after="40"/>
              <w:ind w:leftChars="57" w:left="120" w:right="120"/>
              <w:rPr>
                <w:rFonts w:ascii="Times New Roman" w:eastAsia="仿宋_GB2312" w:hAnsi="Times New Roman"/>
                <w:kern w:val="0"/>
                <w:sz w:val="24"/>
                <w:szCs w:val="24"/>
              </w:rPr>
            </w:pPr>
            <w:r w:rsidRPr="0082544F">
              <w:rPr>
                <w:rFonts w:ascii="Times New Roman" w:eastAsia="仿宋_GB2312" w:hAnsi="Times New Roman"/>
                <w:kern w:val="0"/>
                <w:sz w:val="24"/>
                <w:szCs w:val="24"/>
              </w:rPr>
              <w:t>水土保持方案编制单位</w:t>
            </w:r>
          </w:p>
        </w:tc>
      </w:tr>
      <w:tr w:rsidR="00435B55" w:rsidRPr="0082544F" w:rsidTr="008D339B">
        <w:trPr>
          <w:trHeight w:val="1134"/>
          <w:jc w:val="center"/>
        </w:trPr>
        <w:tc>
          <w:tcPr>
            <w:tcW w:w="501" w:type="pct"/>
            <w:vMerge/>
            <w:tcBorders>
              <w:left w:val="single" w:sz="4" w:space="0" w:color="auto"/>
              <w:right w:val="single" w:sz="4" w:space="0" w:color="auto"/>
            </w:tcBorders>
            <w:textDirection w:val="tbRlV"/>
            <w:vAlign w:val="center"/>
          </w:tcPr>
          <w:p w:rsidR="00435B55" w:rsidRPr="0082544F" w:rsidRDefault="00435B55" w:rsidP="008D339B">
            <w:pPr>
              <w:adjustRightInd w:val="0"/>
              <w:snapToGrid w:val="0"/>
              <w:spacing w:before="40" w:after="40"/>
              <w:ind w:left="113" w:right="113"/>
              <w:jc w:val="center"/>
              <w:rPr>
                <w:rFonts w:ascii="Times New Roman" w:eastAsia="仿宋_GB2312" w:hAnsi="Times New Roman"/>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35B55" w:rsidRPr="0071162D" w:rsidRDefault="00435B55" w:rsidP="008D339B">
            <w:pPr>
              <w:adjustRightInd w:val="0"/>
              <w:snapToGrid w:val="0"/>
              <w:spacing w:before="40" w:after="40"/>
              <w:ind w:leftChars="57" w:left="120" w:right="120"/>
              <w:rPr>
                <w:rFonts w:ascii="Times New Roman" w:eastAsia="仿宋_GB2312" w:hAnsi="Times New Roman"/>
                <w:kern w:val="0"/>
                <w:sz w:val="24"/>
                <w:szCs w:val="24"/>
              </w:rPr>
            </w:pPr>
          </w:p>
        </w:tc>
        <w:tc>
          <w:tcPr>
            <w:tcW w:w="1590" w:type="pct"/>
            <w:tcBorders>
              <w:top w:val="single" w:sz="4" w:space="0" w:color="auto"/>
              <w:left w:val="single" w:sz="4" w:space="0" w:color="auto"/>
              <w:bottom w:val="single" w:sz="4" w:space="0" w:color="auto"/>
              <w:right w:val="single" w:sz="4" w:space="0" w:color="auto"/>
            </w:tcBorders>
            <w:vAlign w:val="center"/>
          </w:tcPr>
          <w:p w:rsidR="00435B55" w:rsidRPr="0082544F" w:rsidRDefault="00781A81" w:rsidP="008D339B">
            <w:pPr>
              <w:adjustRightInd w:val="0"/>
              <w:snapToGrid w:val="0"/>
              <w:spacing w:before="40" w:after="40"/>
              <w:ind w:leftChars="57" w:left="120" w:right="120"/>
              <w:rPr>
                <w:rFonts w:ascii="Times New Roman" w:eastAsia="仿宋_GB2312" w:hAnsi="Times New Roman"/>
                <w:kern w:val="0"/>
                <w:sz w:val="24"/>
                <w:szCs w:val="24"/>
              </w:rPr>
            </w:pPr>
            <w:r w:rsidRPr="00781A81">
              <w:rPr>
                <w:rFonts w:ascii="Times New Roman" w:eastAsia="仿宋_GB2312" w:hAnsi="Times New Roman"/>
                <w:kern w:val="0"/>
                <w:sz w:val="24"/>
                <w:szCs w:val="24"/>
              </w:rPr>
              <w:t>四川省明远电力集团有限公司</w:t>
            </w:r>
          </w:p>
        </w:tc>
        <w:tc>
          <w:tcPr>
            <w:tcW w:w="757" w:type="pct"/>
            <w:tcBorders>
              <w:top w:val="single" w:sz="4" w:space="0" w:color="auto"/>
              <w:left w:val="single" w:sz="4" w:space="0" w:color="auto"/>
              <w:bottom w:val="single" w:sz="4" w:space="0" w:color="auto"/>
              <w:right w:val="single" w:sz="4" w:space="0" w:color="auto"/>
            </w:tcBorders>
            <w:vAlign w:val="center"/>
          </w:tcPr>
          <w:p w:rsidR="00435B55" w:rsidRPr="004641EA" w:rsidRDefault="00435B55" w:rsidP="008D339B">
            <w:pPr>
              <w:adjustRightInd w:val="0"/>
              <w:snapToGrid w:val="0"/>
              <w:spacing w:before="40" w:after="40"/>
              <w:jc w:val="center"/>
              <w:rPr>
                <w:rFonts w:ascii="Times New Roman" w:eastAsia="仿宋_GB2312" w:hAnsi="Times New Roman"/>
                <w:sz w:val="24"/>
                <w:szCs w:val="24"/>
              </w:rPr>
            </w:pPr>
            <w:r w:rsidRPr="004641EA">
              <w:rPr>
                <w:rFonts w:ascii="Times New Roman" w:eastAsia="仿宋_GB2312" w:hAnsi="Times New Roman"/>
                <w:sz w:val="24"/>
                <w:szCs w:val="24"/>
              </w:rPr>
              <w:t>项目经理</w:t>
            </w:r>
          </w:p>
        </w:tc>
        <w:tc>
          <w:tcPr>
            <w:tcW w:w="758"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widowControl/>
              <w:adjustRightInd w:val="0"/>
              <w:snapToGrid w:val="0"/>
              <w:spacing w:before="40" w:after="40"/>
              <w:rPr>
                <w:rFonts w:ascii="Times New Roman" w:eastAsia="仿宋_GB2312" w:hAnsi="Times New Roman"/>
                <w:kern w:val="0"/>
                <w:sz w:val="24"/>
                <w:szCs w:val="24"/>
              </w:rPr>
            </w:pPr>
          </w:p>
        </w:tc>
        <w:tc>
          <w:tcPr>
            <w:tcW w:w="754" w:type="pct"/>
            <w:tcBorders>
              <w:top w:val="single" w:sz="4" w:space="0" w:color="auto"/>
              <w:left w:val="single" w:sz="4" w:space="0" w:color="auto"/>
              <w:right w:val="single" w:sz="4" w:space="0" w:color="auto"/>
            </w:tcBorders>
            <w:vAlign w:val="center"/>
          </w:tcPr>
          <w:p w:rsidR="00435B55" w:rsidRPr="0082544F" w:rsidRDefault="00435B55" w:rsidP="008D339B">
            <w:pPr>
              <w:adjustRightInd w:val="0"/>
              <w:snapToGrid w:val="0"/>
              <w:spacing w:before="40" w:after="40"/>
              <w:ind w:leftChars="57" w:left="120" w:right="120"/>
              <w:rPr>
                <w:rFonts w:ascii="Times New Roman" w:eastAsia="仿宋_GB2312" w:hAnsi="Times New Roman"/>
                <w:kern w:val="0"/>
                <w:sz w:val="24"/>
                <w:szCs w:val="24"/>
              </w:rPr>
            </w:pPr>
            <w:r w:rsidRPr="0082544F">
              <w:rPr>
                <w:rFonts w:ascii="Times New Roman" w:eastAsia="仿宋_GB2312" w:hAnsi="Times New Roman"/>
                <w:kern w:val="0"/>
                <w:sz w:val="24"/>
                <w:szCs w:val="24"/>
              </w:rPr>
              <w:t>施工单位</w:t>
            </w:r>
          </w:p>
        </w:tc>
      </w:tr>
      <w:tr w:rsidR="00435B55" w:rsidRPr="0082544F" w:rsidTr="008D339B">
        <w:trPr>
          <w:trHeight w:val="1134"/>
          <w:jc w:val="center"/>
        </w:trPr>
        <w:tc>
          <w:tcPr>
            <w:tcW w:w="501" w:type="pct"/>
            <w:vMerge/>
            <w:tcBorders>
              <w:left w:val="single" w:sz="4" w:space="0" w:color="auto"/>
              <w:right w:val="single" w:sz="4" w:space="0" w:color="auto"/>
            </w:tcBorders>
            <w:textDirection w:val="tbRlV"/>
            <w:vAlign w:val="center"/>
          </w:tcPr>
          <w:p w:rsidR="00435B55" w:rsidRPr="0082544F" w:rsidRDefault="00435B55" w:rsidP="008D339B">
            <w:pPr>
              <w:adjustRightInd w:val="0"/>
              <w:snapToGrid w:val="0"/>
              <w:spacing w:before="40" w:after="40"/>
              <w:ind w:left="113" w:right="113"/>
              <w:jc w:val="center"/>
              <w:rPr>
                <w:rFonts w:ascii="Times New Roman" w:eastAsia="仿宋_GB2312" w:hAnsi="Times New Roman"/>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35B55" w:rsidRPr="0071162D" w:rsidRDefault="00435B55" w:rsidP="008D339B">
            <w:pPr>
              <w:adjustRightInd w:val="0"/>
              <w:snapToGrid w:val="0"/>
              <w:spacing w:before="40" w:after="40"/>
              <w:ind w:leftChars="57" w:left="120" w:right="120"/>
              <w:rPr>
                <w:rFonts w:ascii="Times New Roman" w:eastAsia="仿宋_GB2312" w:hAnsi="Times New Roman"/>
                <w:kern w:val="0"/>
                <w:sz w:val="24"/>
                <w:szCs w:val="24"/>
              </w:rPr>
            </w:pPr>
          </w:p>
        </w:tc>
        <w:tc>
          <w:tcPr>
            <w:tcW w:w="1590"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ind w:leftChars="57" w:left="120" w:right="120"/>
              <w:rPr>
                <w:rFonts w:ascii="Times New Roman" w:eastAsia="仿宋_GB2312" w:hAnsi="Times New Roman"/>
                <w:kern w:val="0"/>
                <w:sz w:val="24"/>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435B55" w:rsidRPr="0071162D" w:rsidRDefault="00435B55" w:rsidP="008D339B">
            <w:pPr>
              <w:adjustRightInd w:val="0"/>
              <w:snapToGrid w:val="0"/>
              <w:spacing w:before="40" w:after="40"/>
              <w:jc w:val="center"/>
              <w:rPr>
                <w:rFonts w:ascii="Times New Roman" w:eastAsia="仿宋_GB2312" w:hAnsi="Times New Roman"/>
                <w:kern w:val="0"/>
                <w:sz w:val="24"/>
                <w:szCs w:val="24"/>
              </w:rPr>
            </w:pPr>
          </w:p>
        </w:tc>
        <w:tc>
          <w:tcPr>
            <w:tcW w:w="758"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widowControl/>
              <w:adjustRightInd w:val="0"/>
              <w:snapToGrid w:val="0"/>
              <w:spacing w:before="40" w:after="40"/>
              <w:rPr>
                <w:rFonts w:ascii="Times New Roman" w:eastAsia="仿宋_GB2312" w:hAnsi="Times New Roman"/>
                <w:kern w:val="0"/>
                <w:sz w:val="24"/>
                <w:szCs w:val="24"/>
              </w:rPr>
            </w:pPr>
          </w:p>
        </w:tc>
        <w:tc>
          <w:tcPr>
            <w:tcW w:w="754" w:type="pct"/>
            <w:tcBorders>
              <w:left w:val="single" w:sz="4" w:space="0" w:color="auto"/>
              <w:right w:val="single" w:sz="4" w:space="0" w:color="auto"/>
            </w:tcBorders>
            <w:vAlign w:val="center"/>
          </w:tcPr>
          <w:p w:rsidR="00435B55" w:rsidRPr="0082544F" w:rsidRDefault="00435B55" w:rsidP="008D339B">
            <w:pPr>
              <w:adjustRightInd w:val="0"/>
              <w:snapToGrid w:val="0"/>
              <w:spacing w:before="40" w:after="40"/>
              <w:ind w:leftChars="57" w:left="120" w:right="120"/>
              <w:rPr>
                <w:rFonts w:ascii="Times New Roman" w:eastAsia="仿宋_GB2312" w:hAnsi="Times New Roman"/>
                <w:kern w:val="0"/>
                <w:sz w:val="24"/>
                <w:szCs w:val="24"/>
              </w:rPr>
            </w:pPr>
          </w:p>
        </w:tc>
      </w:tr>
      <w:tr w:rsidR="00435B55" w:rsidRPr="0082544F" w:rsidTr="008D339B">
        <w:trPr>
          <w:trHeight w:val="1134"/>
          <w:jc w:val="center"/>
        </w:trPr>
        <w:tc>
          <w:tcPr>
            <w:tcW w:w="501" w:type="pct"/>
            <w:vMerge/>
            <w:tcBorders>
              <w:left w:val="single" w:sz="4" w:space="0" w:color="auto"/>
              <w:right w:val="single" w:sz="4" w:space="0" w:color="auto"/>
            </w:tcBorders>
            <w:textDirection w:val="tbRlV"/>
            <w:vAlign w:val="center"/>
          </w:tcPr>
          <w:p w:rsidR="00435B55" w:rsidRPr="0082544F" w:rsidRDefault="00435B55" w:rsidP="008D339B">
            <w:pPr>
              <w:adjustRightInd w:val="0"/>
              <w:snapToGrid w:val="0"/>
              <w:spacing w:before="40" w:after="40"/>
              <w:ind w:left="113" w:right="113"/>
              <w:jc w:val="center"/>
              <w:rPr>
                <w:rFonts w:ascii="Times New Roman" w:eastAsia="仿宋_GB2312" w:hAnsi="Times New Roman"/>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widowControl/>
              <w:adjustRightInd w:val="0"/>
              <w:snapToGrid w:val="0"/>
              <w:spacing w:before="40" w:after="40"/>
              <w:jc w:val="center"/>
              <w:rPr>
                <w:rFonts w:ascii="Times New Roman" w:eastAsia="仿宋_GB2312" w:hAnsi="Times New Roman"/>
                <w:sz w:val="24"/>
                <w:szCs w:val="24"/>
              </w:rPr>
            </w:pPr>
          </w:p>
        </w:tc>
        <w:tc>
          <w:tcPr>
            <w:tcW w:w="1590"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ind w:leftChars="57" w:left="120" w:right="120"/>
              <w:rPr>
                <w:rFonts w:ascii="Times New Roman" w:eastAsia="仿宋_GB2312" w:hAnsi="Times New Roman"/>
                <w:kern w:val="0"/>
                <w:sz w:val="24"/>
                <w:szCs w:val="24"/>
              </w:rPr>
            </w:pPr>
          </w:p>
        </w:tc>
        <w:tc>
          <w:tcPr>
            <w:tcW w:w="757"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adjustRightInd w:val="0"/>
              <w:snapToGrid w:val="0"/>
              <w:spacing w:before="40" w:after="40"/>
              <w:jc w:val="center"/>
              <w:rPr>
                <w:rFonts w:ascii="Times New Roman" w:eastAsia="仿宋_GB2312" w:hAnsi="Times New Roman"/>
                <w:sz w:val="24"/>
                <w:szCs w:val="24"/>
              </w:rPr>
            </w:pPr>
          </w:p>
        </w:tc>
        <w:tc>
          <w:tcPr>
            <w:tcW w:w="758" w:type="pct"/>
            <w:tcBorders>
              <w:top w:val="single" w:sz="4" w:space="0" w:color="auto"/>
              <w:left w:val="single" w:sz="4" w:space="0" w:color="auto"/>
              <w:bottom w:val="single" w:sz="4" w:space="0" w:color="auto"/>
              <w:right w:val="single" w:sz="4" w:space="0" w:color="auto"/>
            </w:tcBorders>
            <w:vAlign w:val="center"/>
          </w:tcPr>
          <w:p w:rsidR="00435B55" w:rsidRPr="0082544F" w:rsidRDefault="00435B55" w:rsidP="008D339B">
            <w:pPr>
              <w:widowControl/>
              <w:adjustRightInd w:val="0"/>
              <w:snapToGrid w:val="0"/>
              <w:spacing w:before="40" w:after="40"/>
              <w:rPr>
                <w:rFonts w:ascii="Times New Roman" w:eastAsia="仿宋_GB2312" w:hAnsi="Times New Roman"/>
                <w:kern w:val="0"/>
                <w:sz w:val="24"/>
                <w:szCs w:val="24"/>
              </w:rPr>
            </w:pPr>
          </w:p>
        </w:tc>
        <w:tc>
          <w:tcPr>
            <w:tcW w:w="754" w:type="pct"/>
            <w:tcBorders>
              <w:left w:val="single" w:sz="4" w:space="0" w:color="auto"/>
              <w:right w:val="single" w:sz="4" w:space="0" w:color="auto"/>
            </w:tcBorders>
            <w:vAlign w:val="center"/>
          </w:tcPr>
          <w:p w:rsidR="00435B55" w:rsidRPr="0082544F" w:rsidRDefault="00435B55" w:rsidP="008D339B">
            <w:pPr>
              <w:adjustRightInd w:val="0"/>
              <w:snapToGrid w:val="0"/>
              <w:spacing w:before="40" w:after="40"/>
              <w:ind w:leftChars="57" w:left="120" w:right="120"/>
              <w:rPr>
                <w:rFonts w:ascii="Times New Roman" w:eastAsia="仿宋_GB2312" w:hAnsi="Times New Roman"/>
                <w:kern w:val="0"/>
                <w:sz w:val="24"/>
                <w:szCs w:val="24"/>
              </w:rPr>
            </w:pPr>
          </w:p>
        </w:tc>
      </w:tr>
    </w:tbl>
    <w:p w:rsidR="00065989" w:rsidRDefault="00065989" w:rsidP="003F7FC8">
      <w:pPr>
        <w:tabs>
          <w:tab w:val="left" w:pos="6215"/>
        </w:tabs>
        <w:outlineLvl w:val="0"/>
      </w:pPr>
    </w:p>
    <w:sectPr w:rsidR="00065989" w:rsidSect="00807038">
      <w:pgSz w:w="11906" w:h="16838" w:code="9"/>
      <w:pgMar w:top="1440" w:right="1440" w:bottom="1440"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074" w:rsidRDefault="00CE2074" w:rsidP="00911528">
      <w:r>
        <w:separator/>
      </w:r>
    </w:p>
  </w:endnote>
  <w:endnote w:type="continuationSeparator" w:id="0">
    <w:p w:rsidR="00CE2074" w:rsidRDefault="00CE2074" w:rsidP="0091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074" w:rsidRDefault="00CE2074" w:rsidP="00911528">
      <w:r>
        <w:separator/>
      </w:r>
    </w:p>
  </w:footnote>
  <w:footnote w:type="continuationSeparator" w:id="0">
    <w:p w:rsidR="00CE2074" w:rsidRDefault="00CE2074" w:rsidP="00911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7D"/>
    <w:rsid w:val="00013AA8"/>
    <w:rsid w:val="000224D9"/>
    <w:rsid w:val="000274FB"/>
    <w:rsid w:val="000414B4"/>
    <w:rsid w:val="00041B5B"/>
    <w:rsid w:val="00044CBE"/>
    <w:rsid w:val="000472E8"/>
    <w:rsid w:val="00047523"/>
    <w:rsid w:val="00063295"/>
    <w:rsid w:val="00065989"/>
    <w:rsid w:val="00065AB7"/>
    <w:rsid w:val="0007447E"/>
    <w:rsid w:val="0007645C"/>
    <w:rsid w:val="0008599B"/>
    <w:rsid w:val="0009497A"/>
    <w:rsid w:val="000A4E34"/>
    <w:rsid w:val="000C3D31"/>
    <w:rsid w:val="000D5FC2"/>
    <w:rsid w:val="000D7032"/>
    <w:rsid w:val="000E0A54"/>
    <w:rsid w:val="000E325B"/>
    <w:rsid w:val="000E77D5"/>
    <w:rsid w:val="000F2E3A"/>
    <w:rsid w:val="001015E6"/>
    <w:rsid w:val="001105DD"/>
    <w:rsid w:val="001150A5"/>
    <w:rsid w:val="00115C52"/>
    <w:rsid w:val="00117F1F"/>
    <w:rsid w:val="001275F6"/>
    <w:rsid w:val="00130EC8"/>
    <w:rsid w:val="00133542"/>
    <w:rsid w:val="00143103"/>
    <w:rsid w:val="00161B98"/>
    <w:rsid w:val="00162A17"/>
    <w:rsid w:val="00175425"/>
    <w:rsid w:val="00184544"/>
    <w:rsid w:val="00194683"/>
    <w:rsid w:val="001B1CF0"/>
    <w:rsid w:val="001B55DE"/>
    <w:rsid w:val="001D61CF"/>
    <w:rsid w:val="001D63F9"/>
    <w:rsid w:val="001E46E0"/>
    <w:rsid w:val="001F25FF"/>
    <w:rsid w:val="001F5180"/>
    <w:rsid w:val="002078C8"/>
    <w:rsid w:val="0021122E"/>
    <w:rsid w:val="00214DF9"/>
    <w:rsid w:val="00216337"/>
    <w:rsid w:val="00224A91"/>
    <w:rsid w:val="002758EB"/>
    <w:rsid w:val="00281C6A"/>
    <w:rsid w:val="00296DE2"/>
    <w:rsid w:val="002C5F2A"/>
    <w:rsid w:val="002E3202"/>
    <w:rsid w:val="002F4B0E"/>
    <w:rsid w:val="002F5B93"/>
    <w:rsid w:val="002F708B"/>
    <w:rsid w:val="0030035E"/>
    <w:rsid w:val="00311FFB"/>
    <w:rsid w:val="00312375"/>
    <w:rsid w:val="00333E33"/>
    <w:rsid w:val="003371CE"/>
    <w:rsid w:val="0034352D"/>
    <w:rsid w:val="00354563"/>
    <w:rsid w:val="00360A37"/>
    <w:rsid w:val="00362FE6"/>
    <w:rsid w:val="00363210"/>
    <w:rsid w:val="00370E09"/>
    <w:rsid w:val="00377223"/>
    <w:rsid w:val="00396525"/>
    <w:rsid w:val="003A030B"/>
    <w:rsid w:val="003A4099"/>
    <w:rsid w:val="003A7424"/>
    <w:rsid w:val="003B3222"/>
    <w:rsid w:val="003B501A"/>
    <w:rsid w:val="003B6C3B"/>
    <w:rsid w:val="003C224A"/>
    <w:rsid w:val="003C2529"/>
    <w:rsid w:val="003D0E5B"/>
    <w:rsid w:val="003D46CE"/>
    <w:rsid w:val="003E3FE3"/>
    <w:rsid w:val="003F174D"/>
    <w:rsid w:val="003F7FC8"/>
    <w:rsid w:val="00411BAE"/>
    <w:rsid w:val="00416212"/>
    <w:rsid w:val="00434378"/>
    <w:rsid w:val="00435B55"/>
    <w:rsid w:val="004458F7"/>
    <w:rsid w:val="004535FB"/>
    <w:rsid w:val="00454CC7"/>
    <w:rsid w:val="0046092B"/>
    <w:rsid w:val="0046204D"/>
    <w:rsid w:val="004641EA"/>
    <w:rsid w:val="004657BC"/>
    <w:rsid w:val="00470F1D"/>
    <w:rsid w:val="00471609"/>
    <w:rsid w:val="0047209F"/>
    <w:rsid w:val="004727E2"/>
    <w:rsid w:val="00481F8B"/>
    <w:rsid w:val="004973FB"/>
    <w:rsid w:val="004A34C3"/>
    <w:rsid w:val="004B27A6"/>
    <w:rsid w:val="004B48C8"/>
    <w:rsid w:val="004B53F7"/>
    <w:rsid w:val="004C441B"/>
    <w:rsid w:val="004D6199"/>
    <w:rsid w:val="00513FBA"/>
    <w:rsid w:val="005152B4"/>
    <w:rsid w:val="00533D48"/>
    <w:rsid w:val="0055476B"/>
    <w:rsid w:val="00555F31"/>
    <w:rsid w:val="00562703"/>
    <w:rsid w:val="00577A91"/>
    <w:rsid w:val="00581A79"/>
    <w:rsid w:val="00585599"/>
    <w:rsid w:val="00585DEE"/>
    <w:rsid w:val="00593487"/>
    <w:rsid w:val="005A137F"/>
    <w:rsid w:val="005A2DF3"/>
    <w:rsid w:val="005B0852"/>
    <w:rsid w:val="005C3AC3"/>
    <w:rsid w:val="0060028C"/>
    <w:rsid w:val="00613D79"/>
    <w:rsid w:val="00614C8E"/>
    <w:rsid w:val="006158B4"/>
    <w:rsid w:val="006206F1"/>
    <w:rsid w:val="006226D0"/>
    <w:rsid w:val="00623889"/>
    <w:rsid w:val="00631EA7"/>
    <w:rsid w:val="00643A14"/>
    <w:rsid w:val="00647BEF"/>
    <w:rsid w:val="00651DC8"/>
    <w:rsid w:val="006534A7"/>
    <w:rsid w:val="0067004A"/>
    <w:rsid w:val="00674651"/>
    <w:rsid w:val="0067520D"/>
    <w:rsid w:val="0069139E"/>
    <w:rsid w:val="006C573E"/>
    <w:rsid w:val="006D33E3"/>
    <w:rsid w:val="006D3680"/>
    <w:rsid w:val="006D4896"/>
    <w:rsid w:val="006E30D4"/>
    <w:rsid w:val="00702421"/>
    <w:rsid w:val="00702837"/>
    <w:rsid w:val="00710FFE"/>
    <w:rsid w:val="0071162D"/>
    <w:rsid w:val="00712FE7"/>
    <w:rsid w:val="0072424B"/>
    <w:rsid w:val="007301B1"/>
    <w:rsid w:val="00736413"/>
    <w:rsid w:val="00737B31"/>
    <w:rsid w:val="00750E50"/>
    <w:rsid w:val="00760866"/>
    <w:rsid w:val="00761B2B"/>
    <w:rsid w:val="00765286"/>
    <w:rsid w:val="0077270A"/>
    <w:rsid w:val="007773F8"/>
    <w:rsid w:val="00781A81"/>
    <w:rsid w:val="0079230F"/>
    <w:rsid w:val="007A4EE9"/>
    <w:rsid w:val="007B0BDB"/>
    <w:rsid w:val="007B74E2"/>
    <w:rsid w:val="007B7927"/>
    <w:rsid w:val="007E4D43"/>
    <w:rsid w:val="007F0923"/>
    <w:rsid w:val="007F2855"/>
    <w:rsid w:val="00807038"/>
    <w:rsid w:val="0080762C"/>
    <w:rsid w:val="0081671A"/>
    <w:rsid w:val="00820BDB"/>
    <w:rsid w:val="008364A6"/>
    <w:rsid w:val="008407CF"/>
    <w:rsid w:val="008410C5"/>
    <w:rsid w:val="00843074"/>
    <w:rsid w:val="00844505"/>
    <w:rsid w:val="008449A3"/>
    <w:rsid w:val="00861C77"/>
    <w:rsid w:val="00865C2E"/>
    <w:rsid w:val="008707A3"/>
    <w:rsid w:val="008714BC"/>
    <w:rsid w:val="00873698"/>
    <w:rsid w:val="00882386"/>
    <w:rsid w:val="00890D11"/>
    <w:rsid w:val="008A3C16"/>
    <w:rsid w:val="008A5328"/>
    <w:rsid w:val="008B6B6E"/>
    <w:rsid w:val="008C3030"/>
    <w:rsid w:val="008D01E1"/>
    <w:rsid w:val="008D15DE"/>
    <w:rsid w:val="00911528"/>
    <w:rsid w:val="00921086"/>
    <w:rsid w:val="009228F0"/>
    <w:rsid w:val="00937684"/>
    <w:rsid w:val="00944BC1"/>
    <w:rsid w:val="00947190"/>
    <w:rsid w:val="00954666"/>
    <w:rsid w:val="0096383E"/>
    <w:rsid w:val="0096422A"/>
    <w:rsid w:val="00965AF1"/>
    <w:rsid w:val="00967579"/>
    <w:rsid w:val="00967DC8"/>
    <w:rsid w:val="009720A8"/>
    <w:rsid w:val="0098189C"/>
    <w:rsid w:val="00983D9B"/>
    <w:rsid w:val="00993AEB"/>
    <w:rsid w:val="00995AEA"/>
    <w:rsid w:val="00996875"/>
    <w:rsid w:val="009A2F70"/>
    <w:rsid w:val="009B3461"/>
    <w:rsid w:val="009C1DEB"/>
    <w:rsid w:val="009C4C39"/>
    <w:rsid w:val="009D1863"/>
    <w:rsid w:val="009D65F8"/>
    <w:rsid w:val="009D7918"/>
    <w:rsid w:val="00A27667"/>
    <w:rsid w:val="00A30929"/>
    <w:rsid w:val="00A4334D"/>
    <w:rsid w:val="00A532C2"/>
    <w:rsid w:val="00A54D6E"/>
    <w:rsid w:val="00A55462"/>
    <w:rsid w:val="00A56D22"/>
    <w:rsid w:val="00A71DB2"/>
    <w:rsid w:val="00A77F97"/>
    <w:rsid w:val="00A84090"/>
    <w:rsid w:val="00A87B9E"/>
    <w:rsid w:val="00A94776"/>
    <w:rsid w:val="00A96F1D"/>
    <w:rsid w:val="00AA1763"/>
    <w:rsid w:val="00AB0CC8"/>
    <w:rsid w:val="00AB188C"/>
    <w:rsid w:val="00AB6443"/>
    <w:rsid w:val="00AD0244"/>
    <w:rsid w:val="00AD1AAE"/>
    <w:rsid w:val="00AE1B91"/>
    <w:rsid w:val="00AF12F8"/>
    <w:rsid w:val="00AF13A4"/>
    <w:rsid w:val="00B05A4D"/>
    <w:rsid w:val="00B22906"/>
    <w:rsid w:val="00B31304"/>
    <w:rsid w:val="00B37858"/>
    <w:rsid w:val="00B458F4"/>
    <w:rsid w:val="00B502E4"/>
    <w:rsid w:val="00B56485"/>
    <w:rsid w:val="00B628DB"/>
    <w:rsid w:val="00B6306D"/>
    <w:rsid w:val="00B7383E"/>
    <w:rsid w:val="00B87F05"/>
    <w:rsid w:val="00BA712C"/>
    <w:rsid w:val="00BB3D65"/>
    <w:rsid w:val="00BB3EC7"/>
    <w:rsid w:val="00BB5BC2"/>
    <w:rsid w:val="00BC1A24"/>
    <w:rsid w:val="00BC37A5"/>
    <w:rsid w:val="00BD02AD"/>
    <w:rsid w:val="00BD2A95"/>
    <w:rsid w:val="00BE397E"/>
    <w:rsid w:val="00C0363C"/>
    <w:rsid w:val="00C06CAE"/>
    <w:rsid w:val="00C10DC1"/>
    <w:rsid w:val="00C129B4"/>
    <w:rsid w:val="00C16FED"/>
    <w:rsid w:val="00C225AF"/>
    <w:rsid w:val="00C4227E"/>
    <w:rsid w:val="00C433F8"/>
    <w:rsid w:val="00C53F2F"/>
    <w:rsid w:val="00C72FEF"/>
    <w:rsid w:val="00C8778A"/>
    <w:rsid w:val="00C97F4A"/>
    <w:rsid w:val="00CB0FF7"/>
    <w:rsid w:val="00CB1485"/>
    <w:rsid w:val="00CB17A2"/>
    <w:rsid w:val="00CB35AB"/>
    <w:rsid w:val="00CB6054"/>
    <w:rsid w:val="00CC07AD"/>
    <w:rsid w:val="00CC0EE7"/>
    <w:rsid w:val="00CC2A24"/>
    <w:rsid w:val="00CC450D"/>
    <w:rsid w:val="00CE2074"/>
    <w:rsid w:val="00CF697D"/>
    <w:rsid w:val="00CF6AD8"/>
    <w:rsid w:val="00D057AF"/>
    <w:rsid w:val="00D069A3"/>
    <w:rsid w:val="00D11979"/>
    <w:rsid w:val="00D13E33"/>
    <w:rsid w:val="00D226C3"/>
    <w:rsid w:val="00D265BB"/>
    <w:rsid w:val="00D40ABD"/>
    <w:rsid w:val="00D422A8"/>
    <w:rsid w:val="00D46F08"/>
    <w:rsid w:val="00D52987"/>
    <w:rsid w:val="00D52AA3"/>
    <w:rsid w:val="00D57311"/>
    <w:rsid w:val="00D61271"/>
    <w:rsid w:val="00D84CAB"/>
    <w:rsid w:val="00D86626"/>
    <w:rsid w:val="00D90006"/>
    <w:rsid w:val="00D9392C"/>
    <w:rsid w:val="00D96EAB"/>
    <w:rsid w:val="00DA44A0"/>
    <w:rsid w:val="00DB47C1"/>
    <w:rsid w:val="00DC7AD4"/>
    <w:rsid w:val="00DD102C"/>
    <w:rsid w:val="00DD2B0F"/>
    <w:rsid w:val="00DD44B9"/>
    <w:rsid w:val="00DE7ED2"/>
    <w:rsid w:val="00E0280D"/>
    <w:rsid w:val="00E11D3B"/>
    <w:rsid w:val="00E150DD"/>
    <w:rsid w:val="00E31D7C"/>
    <w:rsid w:val="00E34666"/>
    <w:rsid w:val="00E46B40"/>
    <w:rsid w:val="00E52AFA"/>
    <w:rsid w:val="00E647AB"/>
    <w:rsid w:val="00E73266"/>
    <w:rsid w:val="00E7492F"/>
    <w:rsid w:val="00E776FF"/>
    <w:rsid w:val="00E83A79"/>
    <w:rsid w:val="00E92566"/>
    <w:rsid w:val="00EA527C"/>
    <w:rsid w:val="00EA64CA"/>
    <w:rsid w:val="00EB195B"/>
    <w:rsid w:val="00EB705C"/>
    <w:rsid w:val="00ED0506"/>
    <w:rsid w:val="00EF034A"/>
    <w:rsid w:val="00F0126A"/>
    <w:rsid w:val="00F04F77"/>
    <w:rsid w:val="00F070C0"/>
    <w:rsid w:val="00F13123"/>
    <w:rsid w:val="00F14FF5"/>
    <w:rsid w:val="00F174ED"/>
    <w:rsid w:val="00F26833"/>
    <w:rsid w:val="00F362AC"/>
    <w:rsid w:val="00F4204C"/>
    <w:rsid w:val="00F4293B"/>
    <w:rsid w:val="00F47A13"/>
    <w:rsid w:val="00F553C0"/>
    <w:rsid w:val="00F55735"/>
    <w:rsid w:val="00F652D9"/>
    <w:rsid w:val="00F75260"/>
    <w:rsid w:val="00F763CE"/>
    <w:rsid w:val="00F836F5"/>
    <w:rsid w:val="00F84EFE"/>
    <w:rsid w:val="00F900B1"/>
    <w:rsid w:val="00F94297"/>
    <w:rsid w:val="00FA6F79"/>
    <w:rsid w:val="00FB29B8"/>
    <w:rsid w:val="00FC0EB0"/>
    <w:rsid w:val="00FE43E3"/>
    <w:rsid w:val="00FE4E03"/>
    <w:rsid w:val="00FF6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正-文-"/>
    <w:basedOn w:val="a"/>
    <w:link w:val="--Char"/>
    <w:qFormat/>
    <w:rsid w:val="00CF697D"/>
    <w:pPr>
      <w:widowControl/>
      <w:tabs>
        <w:tab w:val="right" w:pos="8925"/>
      </w:tabs>
      <w:adjustRightInd w:val="0"/>
      <w:snapToGrid w:val="0"/>
      <w:spacing w:line="360" w:lineRule="auto"/>
      <w:ind w:firstLineChars="200" w:firstLine="480"/>
      <w:jc w:val="left"/>
    </w:pPr>
    <w:rPr>
      <w:rFonts w:ascii="Times New Roman" w:eastAsia="宋体" w:hAnsi="Times New Roman" w:cs="Times New Roman"/>
      <w:kern w:val="0"/>
      <w:sz w:val="24"/>
      <w:szCs w:val="24"/>
    </w:rPr>
  </w:style>
  <w:style w:type="character" w:customStyle="1" w:styleId="--Char">
    <w:name w:val="正-文- Char"/>
    <w:link w:val="--"/>
    <w:rsid w:val="00CF697D"/>
    <w:rPr>
      <w:rFonts w:ascii="Times New Roman" w:eastAsia="宋体" w:hAnsi="Times New Roman" w:cs="Times New Roman"/>
      <w:kern w:val="0"/>
      <w:sz w:val="24"/>
      <w:szCs w:val="24"/>
    </w:rPr>
  </w:style>
  <w:style w:type="character" w:customStyle="1" w:styleId="Char">
    <w:name w:val="纯文本 Char"/>
    <w:link w:val="a3"/>
    <w:rsid w:val="00CF697D"/>
    <w:rPr>
      <w:rFonts w:ascii="宋体" w:hAnsi="Courier New" w:cs="Courier New"/>
      <w:szCs w:val="21"/>
    </w:rPr>
  </w:style>
  <w:style w:type="paragraph" w:styleId="a3">
    <w:name w:val="Plain Text"/>
    <w:basedOn w:val="a"/>
    <w:link w:val="Char"/>
    <w:rsid w:val="00CF697D"/>
    <w:rPr>
      <w:rFonts w:ascii="宋体" w:hAnsi="Courier New" w:cs="Courier New"/>
      <w:szCs w:val="21"/>
    </w:rPr>
  </w:style>
  <w:style w:type="character" w:customStyle="1" w:styleId="Char1">
    <w:name w:val="纯文本 Char1"/>
    <w:basedOn w:val="a0"/>
    <w:uiPriority w:val="99"/>
    <w:semiHidden/>
    <w:rsid w:val="00CF697D"/>
    <w:rPr>
      <w:rFonts w:ascii="宋体" w:eastAsia="宋体" w:hAnsi="Courier New" w:cs="Courier New"/>
      <w:szCs w:val="21"/>
    </w:rPr>
  </w:style>
  <w:style w:type="paragraph" w:styleId="a4">
    <w:name w:val="header"/>
    <w:basedOn w:val="a"/>
    <w:link w:val="Char0"/>
    <w:uiPriority w:val="99"/>
    <w:unhideWhenUsed/>
    <w:rsid w:val="009115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11528"/>
    <w:rPr>
      <w:sz w:val="18"/>
      <w:szCs w:val="18"/>
    </w:rPr>
  </w:style>
  <w:style w:type="paragraph" w:styleId="a5">
    <w:name w:val="footer"/>
    <w:basedOn w:val="a"/>
    <w:link w:val="Char2"/>
    <w:uiPriority w:val="99"/>
    <w:unhideWhenUsed/>
    <w:rsid w:val="00911528"/>
    <w:pPr>
      <w:tabs>
        <w:tab w:val="center" w:pos="4153"/>
        <w:tab w:val="right" w:pos="8306"/>
      </w:tabs>
      <w:snapToGrid w:val="0"/>
      <w:jc w:val="left"/>
    </w:pPr>
    <w:rPr>
      <w:sz w:val="18"/>
      <w:szCs w:val="18"/>
    </w:rPr>
  </w:style>
  <w:style w:type="character" w:customStyle="1" w:styleId="Char2">
    <w:name w:val="页脚 Char"/>
    <w:basedOn w:val="a0"/>
    <w:link w:val="a5"/>
    <w:uiPriority w:val="99"/>
    <w:rsid w:val="00911528"/>
    <w:rPr>
      <w:sz w:val="18"/>
      <w:szCs w:val="18"/>
    </w:rPr>
  </w:style>
  <w:style w:type="paragraph" w:styleId="a6">
    <w:name w:val="Document Map"/>
    <w:basedOn w:val="a"/>
    <w:link w:val="Char3"/>
    <w:uiPriority w:val="99"/>
    <w:semiHidden/>
    <w:unhideWhenUsed/>
    <w:rsid w:val="00937684"/>
    <w:rPr>
      <w:rFonts w:ascii="宋体" w:eastAsia="宋体"/>
      <w:sz w:val="18"/>
      <w:szCs w:val="18"/>
    </w:rPr>
  </w:style>
  <w:style w:type="character" w:customStyle="1" w:styleId="Char3">
    <w:name w:val="文档结构图 Char"/>
    <w:basedOn w:val="a0"/>
    <w:link w:val="a6"/>
    <w:uiPriority w:val="99"/>
    <w:semiHidden/>
    <w:rsid w:val="00937684"/>
    <w:rPr>
      <w:rFonts w:ascii="宋体" w:eastAsia="宋体"/>
      <w:sz w:val="18"/>
      <w:szCs w:val="18"/>
    </w:rPr>
  </w:style>
  <w:style w:type="paragraph" w:styleId="a7">
    <w:name w:val="Balloon Text"/>
    <w:basedOn w:val="a"/>
    <w:link w:val="Char4"/>
    <w:uiPriority w:val="99"/>
    <w:semiHidden/>
    <w:unhideWhenUsed/>
    <w:rsid w:val="00CC450D"/>
    <w:rPr>
      <w:sz w:val="18"/>
      <w:szCs w:val="18"/>
    </w:rPr>
  </w:style>
  <w:style w:type="character" w:customStyle="1" w:styleId="Char4">
    <w:name w:val="批注框文本 Char"/>
    <w:basedOn w:val="a0"/>
    <w:link w:val="a7"/>
    <w:uiPriority w:val="99"/>
    <w:semiHidden/>
    <w:rsid w:val="00CC45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正-文-"/>
    <w:basedOn w:val="a"/>
    <w:link w:val="--Char"/>
    <w:qFormat/>
    <w:rsid w:val="00CF697D"/>
    <w:pPr>
      <w:widowControl/>
      <w:tabs>
        <w:tab w:val="right" w:pos="8925"/>
      </w:tabs>
      <w:adjustRightInd w:val="0"/>
      <w:snapToGrid w:val="0"/>
      <w:spacing w:line="360" w:lineRule="auto"/>
      <w:ind w:firstLineChars="200" w:firstLine="480"/>
      <w:jc w:val="left"/>
    </w:pPr>
    <w:rPr>
      <w:rFonts w:ascii="Times New Roman" w:eastAsia="宋体" w:hAnsi="Times New Roman" w:cs="Times New Roman"/>
      <w:kern w:val="0"/>
      <w:sz w:val="24"/>
      <w:szCs w:val="24"/>
    </w:rPr>
  </w:style>
  <w:style w:type="character" w:customStyle="1" w:styleId="--Char">
    <w:name w:val="正-文- Char"/>
    <w:link w:val="--"/>
    <w:rsid w:val="00CF697D"/>
    <w:rPr>
      <w:rFonts w:ascii="Times New Roman" w:eastAsia="宋体" w:hAnsi="Times New Roman" w:cs="Times New Roman"/>
      <w:kern w:val="0"/>
      <w:sz w:val="24"/>
      <w:szCs w:val="24"/>
    </w:rPr>
  </w:style>
  <w:style w:type="character" w:customStyle="1" w:styleId="Char">
    <w:name w:val="纯文本 Char"/>
    <w:link w:val="a3"/>
    <w:rsid w:val="00CF697D"/>
    <w:rPr>
      <w:rFonts w:ascii="宋体" w:hAnsi="Courier New" w:cs="Courier New"/>
      <w:szCs w:val="21"/>
    </w:rPr>
  </w:style>
  <w:style w:type="paragraph" w:styleId="a3">
    <w:name w:val="Plain Text"/>
    <w:basedOn w:val="a"/>
    <w:link w:val="Char"/>
    <w:rsid w:val="00CF697D"/>
    <w:rPr>
      <w:rFonts w:ascii="宋体" w:hAnsi="Courier New" w:cs="Courier New"/>
      <w:szCs w:val="21"/>
    </w:rPr>
  </w:style>
  <w:style w:type="character" w:customStyle="1" w:styleId="Char1">
    <w:name w:val="纯文本 Char1"/>
    <w:basedOn w:val="a0"/>
    <w:uiPriority w:val="99"/>
    <w:semiHidden/>
    <w:rsid w:val="00CF697D"/>
    <w:rPr>
      <w:rFonts w:ascii="宋体" w:eastAsia="宋体" w:hAnsi="Courier New" w:cs="Courier New"/>
      <w:szCs w:val="21"/>
    </w:rPr>
  </w:style>
  <w:style w:type="paragraph" w:styleId="a4">
    <w:name w:val="header"/>
    <w:basedOn w:val="a"/>
    <w:link w:val="Char0"/>
    <w:uiPriority w:val="99"/>
    <w:unhideWhenUsed/>
    <w:rsid w:val="009115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11528"/>
    <w:rPr>
      <w:sz w:val="18"/>
      <w:szCs w:val="18"/>
    </w:rPr>
  </w:style>
  <w:style w:type="paragraph" w:styleId="a5">
    <w:name w:val="footer"/>
    <w:basedOn w:val="a"/>
    <w:link w:val="Char2"/>
    <w:uiPriority w:val="99"/>
    <w:unhideWhenUsed/>
    <w:rsid w:val="00911528"/>
    <w:pPr>
      <w:tabs>
        <w:tab w:val="center" w:pos="4153"/>
        <w:tab w:val="right" w:pos="8306"/>
      </w:tabs>
      <w:snapToGrid w:val="0"/>
      <w:jc w:val="left"/>
    </w:pPr>
    <w:rPr>
      <w:sz w:val="18"/>
      <w:szCs w:val="18"/>
    </w:rPr>
  </w:style>
  <w:style w:type="character" w:customStyle="1" w:styleId="Char2">
    <w:name w:val="页脚 Char"/>
    <w:basedOn w:val="a0"/>
    <w:link w:val="a5"/>
    <w:uiPriority w:val="99"/>
    <w:rsid w:val="00911528"/>
    <w:rPr>
      <w:sz w:val="18"/>
      <w:szCs w:val="18"/>
    </w:rPr>
  </w:style>
  <w:style w:type="paragraph" w:styleId="a6">
    <w:name w:val="Document Map"/>
    <w:basedOn w:val="a"/>
    <w:link w:val="Char3"/>
    <w:uiPriority w:val="99"/>
    <w:semiHidden/>
    <w:unhideWhenUsed/>
    <w:rsid w:val="00937684"/>
    <w:rPr>
      <w:rFonts w:ascii="宋体" w:eastAsia="宋体"/>
      <w:sz w:val="18"/>
      <w:szCs w:val="18"/>
    </w:rPr>
  </w:style>
  <w:style w:type="character" w:customStyle="1" w:styleId="Char3">
    <w:name w:val="文档结构图 Char"/>
    <w:basedOn w:val="a0"/>
    <w:link w:val="a6"/>
    <w:uiPriority w:val="99"/>
    <w:semiHidden/>
    <w:rsid w:val="00937684"/>
    <w:rPr>
      <w:rFonts w:ascii="宋体" w:eastAsia="宋体"/>
      <w:sz w:val="18"/>
      <w:szCs w:val="18"/>
    </w:rPr>
  </w:style>
  <w:style w:type="paragraph" w:styleId="a7">
    <w:name w:val="Balloon Text"/>
    <w:basedOn w:val="a"/>
    <w:link w:val="Char4"/>
    <w:uiPriority w:val="99"/>
    <w:semiHidden/>
    <w:unhideWhenUsed/>
    <w:rsid w:val="00CC450D"/>
    <w:rPr>
      <w:sz w:val="18"/>
      <w:szCs w:val="18"/>
    </w:rPr>
  </w:style>
  <w:style w:type="character" w:customStyle="1" w:styleId="Char4">
    <w:name w:val="批注框文本 Char"/>
    <w:basedOn w:val="a0"/>
    <w:link w:val="a7"/>
    <w:uiPriority w:val="99"/>
    <w:semiHidden/>
    <w:rsid w:val="00CC45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507</Words>
  <Characters>2895</Characters>
  <Application>Microsoft Office Word</Application>
  <DocSecurity>0</DocSecurity>
  <Lines>24</Lines>
  <Paragraphs>6</Paragraphs>
  <ScaleCrop>false</ScaleCrop>
  <Company>wimxt.com</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tl</cp:lastModifiedBy>
  <cp:revision>57</cp:revision>
  <dcterms:created xsi:type="dcterms:W3CDTF">2018-11-07T01:33:00Z</dcterms:created>
  <dcterms:modified xsi:type="dcterms:W3CDTF">2018-11-27T02:12:00Z</dcterms:modified>
</cp:coreProperties>
</file>